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1E7741">
        <w:tc>
          <w:tcPr>
            <w:tcW w:w="509" w:type="dxa"/>
          </w:tcPr>
          <w:p w:rsidR="001E7741" w:rsidRDefault="00597A8A">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hint="eastAsia"/>
                <w:sz w:val="21"/>
                <w:szCs w:val="21"/>
              </w:rPr>
              <w:t>][</w:t>
            </w: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E7741" w:rsidRDefault="00597A8A">
            <w:pPr>
              <w:pStyle w:val="affff5"/>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13.030.90     </w:t>
            </w:r>
            <w:r>
              <w:rPr>
                <w:rFonts w:ascii="黑体" w:eastAsia="黑体" w:hAnsi="黑体"/>
                <w:sz w:val="21"/>
                <w:szCs w:val="21"/>
              </w:rPr>
              <w:fldChar w:fldCharType="end"/>
            </w:r>
            <w:bookmarkEnd w:id="0"/>
          </w:p>
        </w:tc>
      </w:tr>
      <w:tr w:rsidR="001E7741">
        <w:tc>
          <w:tcPr>
            <w:tcW w:w="509" w:type="dxa"/>
          </w:tcPr>
          <w:p w:rsidR="001E7741" w:rsidRDefault="00597A8A">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E7741" w:rsidRDefault="00597A8A">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 68     </w:t>
            </w:r>
            <w:r>
              <w:rPr>
                <w:rFonts w:ascii="黑体" w:eastAsia="黑体" w:hAnsi="黑体"/>
                <w:sz w:val="21"/>
                <w:szCs w:val="21"/>
              </w:rPr>
              <w:fldChar w:fldCharType="end"/>
            </w:r>
            <w:bookmarkEnd w:id="1"/>
          </w:p>
        </w:tc>
      </w:tr>
    </w:tbl>
    <w:p w:rsidR="001E7741" w:rsidRDefault="00597A8A">
      <w:pPr>
        <w:pStyle w:val="afffff3"/>
        <w:framePr w:w="9639" w:h="624" w:hRule="exact" w:hSpace="181" w:vSpace="181" w:wrap="around" w:hAnchor="page" w:x="1305" w:y="2269"/>
      </w:pPr>
      <w:bookmarkStart w:id="2" w:name="_Hlk26473981"/>
      <w:r>
        <w:rPr>
          <w:rFonts w:hint="eastAsia"/>
        </w:rPr>
        <w:t>中华人民共和国国家标准</w:t>
      </w:r>
    </w:p>
    <w:bookmarkEnd w:id="2"/>
    <w:p w:rsidR="001E7741" w:rsidRDefault="00597A8A">
      <w:pPr>
        <w:pStyle w:val="affffffffff5"/>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25032</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1E7741" w:rsidRDefault="00597A8A">
      <w:pPr>
        <w:pStyle w:val="affffffffff6"/>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w:t>
      </w:r>
      <w:r>
        <w:rPr>
          <w:rFonts w:hAnsi="黑体"/>
        </w:rPr>
        <w:t xml:space="preserve"> GB/T 25032—2010</w:t>
      </w:r>
      <w:r>
        <w:rPr>
          <w:rFonts w:hAnsi="黑体"/>
        </w:rPr>
        <w:fldChar w:fldCharType="end"/>
      </w:r>
      <w:bookmarkEnd w:id="6"/>
    </w:p>
    <w:p w:rsidR="001E7741" w:rsidRDefault="00597A8A">
      <w:pPr>
        <w:spacing w:line="240" w:lineRule="auto"/>
        <w:ind w:left="8080"/>
        <w:rPr>
          <w:rFonts w:ascii="黑体" w:eastAsia="黑体" w:hAnsi="黑体"/>
          <w:kern w:val="0"/>
          <w:sz w:val="52"/>
          <w:szCs w:val="20"/>
        </w:rPr>
      </w:pPr>
      <w:r>
        <w:rPr>
          <w:rFonts w:ascii="宋体" w:hAnsi="宋体"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8035925</wp:posOffset>
                </wp:positionV>
                <wp:extent cx="6057265" cy="0"/>
                <wp:effectExtent l="0" t="0" r="0" b="0"/>
                <wp:wrapNone/>
                <wp:docPr id="1346555422" name="直接连接符 2"/>
                <wp:cNvGraphicFramePr/>
                <a:graphic xmlns:a="http://schemas.openxmlformats.org/drawingml/2006/main">
                  <a:graphicData uri="http://schemas.microsoft.com/office/word/2010/wordprocessingShape">
                    <wps:wsp>
                      <wps:cNvCnPr/>
                      <wps:spPr bwMode="auto">
                        <a:xfrm>
                          <a:off x="0" y="0"/>
                          <a:ext cx="6056986"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6pt;margin-top:632.75pt;height:0pt;width:476.95pt;z-index:251662336;mso-width-relative:page;mso-height-relative:page;" filled="f" stroked="t" coordsize="21600,21600" o:gfxdata="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6r6s1wAAAAwBAAAPAAAAAAAAAAEAIAAAACIA&#10;AABkcnMvZG93bnJldi54bWxQSwECFAAUAAAACACHTuJAj4cV/NEBAACBAwAADgAAAAAAAAABACAA&#10;AAAmAQAAZHJzL2Uyb0RvYy54bWxQSwUGAAAAAAYABgBZAQAAaQUAAAAA&#10;">
                <v:fill on="f" focussize="0,0"/>
                <v:stroke color="#000000" joinstyle="round"/>
                <v:imagedata o:title=""/>
                <o:lock v:ext="edit" aspectratio="f"/>
              </v:line>
            </w:pict>
          </mc:Fallback>
        </mc:AlternateContent>
      </w:r>
      <w:r>
        <w:rPr>
          <w:rFonts w:ascii="宋体" w:hAnsi="宋体" w:hint="eastAsia"/>
          <w:noProof/>
          <w:sz w:val="28"/>
          <w:szCs w:val="28"/>
        </w:rPr>
        <w:drawing>
          <wp:anchor distT="0" distB="0" distL="114300" distR="114300" simplePos="0" relativeHeight="251661312" behindDoc="0" locked="0" layoutInCell="1" allowOverlap="1">
            <wp:simplePos x="0" y="0"/>
            <wp:positionH relativeFrom="column">
              <wp:posOffset>1403350</wp:posOffset>
            </wp:positionH>
            <wp:positionV relativeFrom="paragraph">
              <wp:posOffset>8174355</wp:posOffset>
            </wp:positionV>
            <wp:extent cx="2868930" cy="545465"/>
            <wp:effectExtent l="0" t="0" r="0" b="7620"/>
            <wp:wrapNone/>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接连接符 73"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VmsOkBAAC5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p9xZsHQ&#10;wO8///j56euvuy903n//xl6eJZV6FyoKntulTzzFzt64axQfA7M478CuZe72du8IYpwyir9SkhEc&#10;1Vr1b7GhGNhEzJLtWm8SJInBdnky+9Nk5C4yQY8XY1qdkoYmjr4CqmOi8yG+kWhYutRcK5tEgwq2&#10;1yGmRqA6hqRni1dK6zx4bVlf89fnk/OcEFCrJjlTWPDr1Vx7toW0OvnLrMjzMMzjxjZDEW1Tnsxb&#10;d6h8ZD3ot8Jmv/RHaWiiubfD9qWVeWhnAf/8c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DYFZrDpAQAAuQMAAA4AAAAAAAAAAQAgAAAAJwEAAGRycy9lMm9Eb2MueG1sUEsFBgAAAAAGAAYA&#10;WQEAAIIFA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1E7741" w:rsidRDefault="001E7741">
      <w:pPr>
        <w:pStyle w:val="afffff3"/>
        <w:framePr w:w="9639" w:h="6976" w:hRule="exact" w:hSpace="0" w:vSpace="0" w:wrap="around" w:hAnchor="page" w:y="6408"/>
        <w:jc w:val="center"/>
        <w:rPr>
          <w:rFonts w:ascii="黑体" w:eastAsia="黑体" w:hAnsi="黑体"/>
          <w:b w:val="0"/>
          <w:bCs w:val="0"/>
          <w:w w:val="100"/>
        </w:rPr>
      </w:pPr>
    </w:p>
    <w:p w:rsidR="001E7741" w:rsidRDefault="00597A8A">
      <w:pPr>
        <w:pStyle w:val="affffffffff7"/>
        <w:framePr w:w="9978" w:h="10161" w:hRule="exact" w:wrap="around" w:x="980" w:y="5415"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生活垃圾焚烧炉渣集料</w:t>
      </w:r>
      <w:r>
        <w:fldChar w:fldCharType="end"/>
      </w:r>
      <w:bookmarkEnd w:id="7"/>
    </w:p>
    <w:p w:rsidR="001E7741" w:rsidRDefault="001E7741">
      <w:pPr>
        <w:framePr w:w="9978" w:h="10161" w:hRule="exact" w:wrap="around" w:vAnchor="page" w:hAnchor="page" w:x="980" w:y="5415" w:anchorLock="1"/>
        <w:ind w:left="-1418"/>
      </w:pPr>
    </w:p>
    <w:p w:rsidR="001E7741" w:rsidRDefault="00597A8A">
      <w:pPr>
        <w:pStyle w:val="afffffffb"/>
        <w:framePr w:w="9978" w:h="10161" w:hRule="exact" w:wrap="around" w:vAnchor="page" w:hAnchor="page" w:x="980" w:y="5415"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Municipal solid waste incineration bottom ash aggregate</w:t>
      </w:r>
      <w:r>
        <w:rPr>
          <w:rFonts w:eastAsia="黑体"/>
          <w:szCs w:val="28"/>
        </w:rPr>
        <w:fldChar w:fldCharType="end"/>
      </w:r>
      <w:bookmarkEnd w:id="8"/>
    </w:p>
    <w:p w:rsidR="001E7741" w:rsidRDefault="001E7741">
      <w:pPr>
        <w:framePr w:w="9978" w:h="10161" w:hRule="exact" w:wrap="around" w:vAnchor="page" w:hAnchor="page" w:x="980" w:y="5415" w:anchorLock="1"/>
        <w:spacing w:line="760" w:lineRule="exact"/>
        <w:ind w:left="-1418"/>
      </w:pPr>
    </w:p>
    <w:p w:rsidR="001E7741" w:rsidRDefault="00597A8A">
      <w:pPr>
        <w:pStyle w:val="afffffffb"/>
        <w:framePr w:w="9978" w:h="10161" w:hRule="exact" w:wrap="around" w:vAnchor="page" w:hAnchor="page" w:x="980" w:y="5415"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9"/>
    </w:p>
    <w:p w:rsidR="001E7741" w:rsidRDefault="00597A8A">
      <w:pPr>
        <w:pStyle w:val="afffffffb"/>
        <w:framePr w:w="9978" w:h="10161" w:hRule="exact" w:wrap="around" w:vAnchor="page" w:hAnchor="page" w:x="980" w:y="5415"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1E7741" w:rsidRDefault="00597A8A">
      <w:pPr>
        <w:pStyle w:val="afffffffb"/>
        <w:framePr w:w="9978" w:h="10161" w:hRule="exact" w:wrap="around" w:vAnchor="page" w:hAnchor="page" w:x="980" w:y="5415"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1E7741" w:rsidRDefault="00597A8A">
      <w:pPr>
        <w:pStyle w:val="afffffffb"/>
        <w:framePr w:w="9978" w:h="10161" w:hRule="exact" w:wrap="around" w:vAnchor="page" w:hAnchor="page" w:x="980" w:y="5415" w:anchorLock="1"/>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1E7741" w:rsidRDefault="00597A8A">
      <w:pPr>
        <w:pStyle w:val="affffffffff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1E7741" w:rsidRDefault="00597A8A">
      <w:pPr>
        <w:pStyle w:val="affffffffff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1E7741" w:rsidRDefault="00597A8A">
      <w:pPr>
        <w:pStyle w:val="affffffd"/>
        <w:spacing w:after="468"/>
      </w:pPr>
      <w:bookmarkStart w:id="19" w:name="BookMark1"/>
      <w:bookmarkStart w:id="20" w:name="_Toc113349644"/>
      <w:bookmarkStart w:id="21" w:name="_Toc113349654"/>
      <w:bookmarkStart w:id="22" w:name="_Toc146719438"/>
      <w:bookmarkStart w:id="23" w:name="_Toc145677207"/>
      <w:r>
        <w:rPr>
          <w:rFonts w:hint="eastAsia"/>
          <w:spacing w:val="320"/>
        </w:rPr>
        <w:lastRenderedPageBreak/>
        <w:t>目</w:t>
      </w:r>
      <w:r>
        <w:rPr>
          <w:rFonts w:hint="eastAsia"/>
        </w:rPr>
        <w:t>次</w:t>
      </w:r>
    </w:p>
    <w:p w:rsidR="001E7741" w:rsidRDefault="00597A8A">
      <w:pPr>
        <w:pStyle w:val="10"/>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w:instrText>
      </w:r>
      <w:r>
        <w:fldChar w:fldCharType="separate"/>
      </w:r>
      <w:hyperlink w:anchor="_Toc146719565" w:history="1">
        <w:r>
          <w:rPr>
            <w:rStyle w:val="affffe"/>
          </w:rPr>
          <w:t>前言</w:t>
        </w:r>
        <w:r>
          <w:tab/>
        </w:r>
        <w:r>
          <w:fldChar w:fldCharType="begin"/>
        </w:r>
        <w:r>
          <w:instrText xml:space="preserve"> PAGEREF _Toc146719565 \h </w:instrText>
        </w:r>
        <w:r>
          <w:fldChar w:fldCharType="separate"/>
        </w:r>
        <w:r>
          <w:t>I</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66" w:history="1">
        <w:r>
          <w:rPr>
            <w:rStyle w:val="affffe"/>
          </w:rPr>
          <w:t xml:space="preserve">1  </w:t>
        </w:r>
        <w:r>
          <w:rPr>
            <w:rStyle w:val="affffe"/>
          </w:rPr>
          <w:t>范围</w:t>
        </w:r>
        <w:r>
          <w:tab/>
        </w:r>
        <w:r>
          <w:fldChar w:fldCharType="begin"/>
        </w:r>
        <w:r>
          <w:instrText xml:space="preserve"> PAGEREF _Toc146719566 \h </w:instrText>
        </w:r>
        <w:r>
          <w:fldChar w:fldCharType="separate"/>
        </w:r>
        <w:r>
          <w:t>1</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67" w:history="1">
        <w:r>
          <w:rPr>
            <w:rStyle w:val="affffe"/>
          </w:rPr>
          <w:t xml:space="preserve">2  </w:t>
        </w:r>
        <w:r>
          <w:rPr>
            <w:rStyle w:val="affffe"/>
          </w:rPr>
          <w:t>规范性引用文件</w:t>
        </w:r>
        <w:r>
          <w:tab/>
        </w:r>
        <w:r>
          <w:fldChar w:fldCharType="begin"/>
        </w:r>
        <w:r>
          <w:instrText xml:space="preserve"> PAGEREF _Toc146719567 \h </w:instrText>
        </w:r>
        <w:r>
          <w:fldChar w:fldCharType="separate"/>
        </w:r>
        <w:r>
          <w:t>1</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68" w:history="1">
        <w:r>
          <w:rPr>
            <w:rStyle w:val="affffe"/>
          </w:rPr>
          <w:t xml:space="preserve">3  </w:t>
        </w:r>
        <w:r>
          <w:rPr>
            <w:rStyle w:val="affffe"/>
          </w:rPr>
          <w:t>术语和定义</w:t>
        </w:r>
        <w:r>
          <w:tab/>
        </w:r>
        <w:r>
          <w:fldChar w:fldCharType="begin"/>
        </w:r>
        <w:r>
          <w:instrText xml:space="preserve"> PAGEREF _Toc146719568 \h </w:instrText>
        </w:r>
        <w:r>
          <w:fldChar w:fldCharType="separate"/>
        </w:r>
        <w:r>
          <w:t>1</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69" w:history="1">
        <w:r>
          <w:rPr>
            <w:rStyle w:val="affffe"/>
          </w:rPr>
          <w:t xml:space="preserve">4  </w:t>
        </w:r>
        <w:r>
          <w:rPr>
            <w:rStyle w:val="affffe"/>
          </w:rPr>
          <w:t>分类和等级</w:t>
        </w:r>
        <w:r>
          <w:tab/>
        </w:r>
        <w:r>
          <w:fldChar w:fldCharType="begin"/>
        </w:r>
        <w:r>
          <w:instrText xml:space="preserve"> PAGEREF _Toc146719569 \h </w:instrText>
        </w:r>
        <w:r>
          <w:fldChar w:fldCharType="separate"/>
        </w:r>
        <w:r>
          <w:t>2</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0" w:history="1">
        <w:r>
          <w:rPr>
            <w:rStyle w:val="affffe"/>
          </w:rPr>
          <w:t xml:space="preserve">5  </w:t>
        </w:r>
        <w:r>
          <w:rPr>
            <w:rStyle w:val="affffe"/>
          </w:rPr>
          <w:t>总体要求</w:t>
        </w:r>
        <w:r>
          <w:tab/>
        </w:r>
        <w:r>
          <w:fldChar w:fldCharType="begin"/>
        </w:r>
        <w:r>
          <w:instrText xml:space="preserve"> PAGEREF _Toc146719570 \h </w:instrText>
        </w:r>
        <w:r>
          <w:fldChar w:fldCharType="separate"/>
        </w:r>
        <w:r>
          <w:t>2</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1" w:history="1">
        <w:r>
          <w:rPr>
            <w:rStyle w:val="affffe"/>
          </w:rPr>
          <w:t xml:space="preserve">6  </w:t>
        </w:r>
        <w:r>
          <w:rPr>
            <w:rStyle w:val="affffe"/>
          </w:rPr>
          <w:t>产品技术要求</w:t>
        </w:r>
        <w:r>
          <w:tab/>
        </w:r>
        <w:r>
          <w:fldChar w:fldCharType="begin"/>
        </w:r>
        <w:r>
          <w:instrText xml:space="preserve"> PAGEREF _Toc146719571 \h </w:instrText>
        </w:r>
        <w:r>
          <w:fldChar w:fldCharType="separate"/>
        </w:r>
        <w:r>
          <w:t>2</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2" w:history="1">
        <w:r>
          <w:rPr>
            <w:rStyle w:val="affffe"/>
          </w:rPr>
          <w:t xml:space="preserve">7  </w:t>
        </w:r>
        <w:r>
          <w:rPr>
            <w:rStyle w:val="affffe"/>
          </w:rPr>
          <w:t>取样和制样</w:t>
        </w:r>
        <w:r>
          <w:tab/>
        </w:r>
        <w:r>
          <w:fldChar w:fldCharType="begin"/>
        </w:r>
        <w:r>
          <w:instrText xml:space="preserve"> PAGEREF _Toc</w:instrText>
        </w:r>
        <w:r>
          <w:instrText xml:space="preserve">146719572 \h </w:instrText>
        </w:r>
        <w:r>
          <w:fldChar w:fldCharType="separate"/>
        </w:r>
        <w:r>
          <w:t>2</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3" w:history="1">
        <w:r>
          <w:rPr>
            <w:rStyle w:val="affffe"/>
          </w:rPr>
          <w:t xml:space="preserve">8  </w:t>
        </w:r>
        <w:r>
          <w:rPr>
            <w:rStyle w:val="affffe"/>
          </w:rPr>
          <w:t>测试方法</w:t>
        </w:r>
        <w:r>
          <w:tab/>
        </w:r>
        <w:r>
          <w:fldChar w:fldCharType="begin"/>
        </w:r>
        <w:r>
          <w:instrText xml:space="preserve"> PAGEREF _Toc146719573 \h </w:instrText>
        </w:r>
        <w:r>
          <w:fldChar w:fldCharType="separate"/>
        </w:r>
        <w:r>
          <w:t>3</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4" w:history="1">
        <w:r>
          <w:rPr>
            <w:rStyle w:val="affffe"/>
          </w:rPr>
          <w:t xml:space="preserve">9  </w:t>
        </w:r>
        <w:r>
          <w:rPr>
            <w:rStyle w:val="affffe"/>
          </w:rPr>
          <w:t>检验规则</w:t>
        </w:r>
        <w:r>
          <w:tab/>
        </w:r>
        <w:r>
          <w:fldChar w:fldCharType="begin"/>
        </w:r>
        <w:r>
          <w:instrText xml:space="preserve"> PAGEREF _Toc1</w:instrText>
        </w:r>
        <w:r>
          <w:instrText xml:space="preserve">46719574 \h </w:instrText>
        </w:r>
        <w:r>
          <w:fldChar w:fldCharType="separate"/>
        </w:r>
        <w:r>
          <w:t>4</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5" w:history="1">
        <w:r>
          <w:rPr>
            <w:rStyle w:val="affffe"/>
          </w:rPr>
          <w:t xml:space="preserve">10  </w:t>
        </w:r>
        <w:r>
          <w:rPr>
            <w:rStyle w:val="affffe"/>
          </w:rPr>
          <w:t>标志、包装、贮存和运输</w:t>
        </w:r>
        <w:r>
          <w:tab/>
        </w:r>
        <w:r>
          <w:fldChar w:fldCharType="begin"/>
        </w:r>
        <w:r>
          <w:instrText xml:space="preserve"> PAGEREF _Toc146719575 \h </w:instrText>
        </w:r>
        <w:r>
          <w:fldChar w:fldCharType="separate"/>
        </w:r>
        <w:r>
          <w:t>5</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6" w:history="1">
        <w:r>
          <w:rPr>
            <w:rStyle w:val="affffe"/>
          </w:rPr>
          <w:t>附录</w:t>
        </w:r>
        <w:r>
          <w:rPr>
            <w:rStyle w:val="affffe"/>
          </w:rPr>
          <w:t>A</w:t>
        </w:r>
        <w:r>
          <w:rPr>
            <w:rStyle w:val="affffe"/>
          </w:rPr>
          <w:t>（规范性）</w:t>
        </w:r>
        <w:r>
          <w:rPr>
            <w:rStyle w:val="affffe"/>
          </w:rPr>
          <w:t xml:space="preserve">  </w:t>
        </w:r>
        <w:r>
          <w:rPr>
            <w:rStyle w:val="affffe"/>
          </w:rPr>
          <w:t>取样计算方法</w:t>
        </w:r>
        <w:r>
          <w:tab/>
        </w:r>
        <w:r>
          <w:fldChar w:fldCharType="begin"/>
        </w:r>
        <w:r>
          <w:instrText xml:space="preserve"> PAGEREF _Toc146719576 \h </w:instrText>
        </w:r>
        <w:r>
          <w:fldChar w:fldCharType="separate"/>
        </w:r>
        <w:r>
          <w:t>6</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7" w:history="1">
        <w:r>
          <w:rPr>
            <w:rStyle w:val="affffe"/>
          </w:rPr>
          <w:t>附录</w:t>
        </w:r>
        <w:r>
          <w:rPr>
            <w:rStyle w:val="affffe"/>
          </w:rPr>
          <w:t>B</w:t>
        </w:r>
        <w:r>
          <w:rPr>
            <w:rStyle w:val="affffe"/>
          </w:rPr>
          <w:t>（规范性）</w:t>
        </w:r>
        <w:r>
          <w:rPr>
            <w:rStyle w:val="affffe"/>
          </w:rPr>
          <w:t xml:space="preserve">  </w:t>
        </w:r>
        <w:r>
          <w:rPr>
            <w:rStyle w:val="affffe"/>
          </w:rPr>
          <w:t>磁性金属残余率测定</w:t>
        </w:r>
        <w:r>
          <w:tab/>
        </w:r>
        <w:r>
          <w:fldChar w:fldCharType="begin"/>
        </w:r>
        <w:r>
          <w:instrText xml:space="preserve"> PAGEREF _Toc146719577 \h </w:instrText>
        </w:r>
        <w:r>
          <w:fldChar w:fldCharType="separate"/>
        </w:r>
        <w:r>
          <w:t>7</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8" w:history="1">
        <w:r>
          <w:rPr>
            <w:rStyle w:val="affffe"/>
          </w:rPr>
          <w:t>附录</w:t>
        </w:r>
        <w:r>
          <w:rPr>
            <w:rStyle w:val="affffe"/>
          </w:rPr>
          <w:t>C</w:t>
        </w:r>
        <w:r>
          <w:rPr>
            <w:rStyle w:val="affffe"/>
          </w:rPr>
          <w:t>（规范性）</w:t>
        </w:r>
        <w:r>
          <w:rPr>
            <w:rStyle w:val="affffe"/>
          </w:rPr>
          <w:t xml:space="preserve">  </w:t>
        </w:r>
        <w:r>
          <w:rPr>
            <w:rStyle w:val="affffe"/>
          </w:rPr>
          <w:t>单质铝含量及残余率测定</w:t>
        </w:r>
        <w:r>
          <w:tab/>
        </w:r>
        <w:r>
          <w:fldChar w:fldCharType="begin"/>
        </w:r>
        <w:r>
          <w:instrText xml:space="preserve"> PAGEREF _Toc146719578 \h </w:instrText>
        </w:r>
        <w:r>
          <w:fldChar w:fldCharType="separate"/>
        </w:r>
        <w:r>
          <w:t>9</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79" w:history="1">
        <w:r>
          <w:rPr>
            <w:rStyle w:val="affffe"/>
          </w:rPr>
          <w:t>附录</w:t>
        </w:r>
        <w:r>
          <w:rPr>
            <w:rStyle w:val="affffe"/>
          </w:rPr>
          <w:t>D</w:t>
        </w:r>
        <w:r>
          <w:rPr>
            <w:rStyle w:val="affffe"/>
          </w:rPr>
          <w:t>（规范性）</w:t>
        </w:r>
        <w:r>
          <w:rPr>
            <w:rStyle w:val="affffe"/>
          </w:rPr>
          <w:t xml:space="preserve">  </w:t>
        </w:r>
        <w:r>
          <w:rPr>
            <w:rStyle w:val="affffe"/>
          </w:rPr>
          <w:t>重有色金属含量及残余率测定</w:t>
        </w:r>
        <w:r>
          <w:tab/>
        </w:r>
        <w:r>
          <w:fldChar w:fldCharType="begin"/>
        </w:r>
        <w:r>
          <w:instrText xml:space="preserve"> PAGEREF _Toc146719579 \h </w:instrText>
        </w:r>
        <w:r>
          <w:fldChar w:fldCharType="separate"/>
        </w:r>
        <w:r>
          <w:t>11</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80" w:history="1">
        <w:r>
          <w:rPr>
            <w:rStyle w:val="affffe"/>
          </w:rPr>
          <w:t>附录</w:t>
        </w:r>
        <w:r>
          <w:rPr>
            <w:rStyle w:val="affffe"/>
          </w:rPr>
          <w:t>E</w:t>
        </w:r>
        <w:r>
          <w:rPr>
            <w:rStyle w:val="affffe"/>
          </w:rPr>
          <w:t>（规范性）</w:t>
        </w:r>
        <w:r>
          <w:rPr>
            <w:rStyle w:val="affffe"/>
          </w:rPr>
          <w:t xml:space="preserve">  </w:t>
        </w:r>
        <w:r>
          <w:rPr>
            <w:rStyle w:val="affffe"/>
          </w:rPr>
          <w:t>膨胀率测定</w:t>
        </w:r>
        <w:r>
          <w:tab/>
        </w:r>
        <w:r>
          <w:fldChar w:fldCharType="begin"/>
        </w:r>
        <w:r>
          <w:instrText xml:space="preserve"> PAGEREF _Toc146719580 \h </w:instrText>
        </w:r>
        <w:r>
          <w:fldChar w:fldCharType="separate"/>
        </w:r>
        <w:r>
          <w:t>13</w:t>
        </w:r>
        <w:r>
          <w:fldChar w:fldCharType="end"/>
        </w:r>
      </w:hyperlink>
    </w:p>
    <w:p w:rsidR="001E7741" w:rsidRDefault="00597A8A">
      <w:pPr>
        <w:pStyle w:val="10"/>
        <w:tabs>
          <w:tab w:val="right" w:leader="dot" w:pos="9344"/>
        </w:tabs>
        <w:rPr>
          <w:rFonts w:asciiTheme="minorHAnsi" w:eastAsiaTheme="minorEastAsia" w:hAnsiTheme="minorHAnsi" w:cstheme="minorBidi"/>
          <w:szCs w:val="22"/>
          <w14:ligatures w14:val="standardContextual"/>
        </w:rPr>
      </w:pPr>
      <w:hyperlink w:anchor="_Toc146719581" w:history="1">
        <w:r>
          <w:rPr>
            <w:rStyle w:val="affffe"/>
          </w:rPr>
          <w:t>附录</w:t>
        </w:r>
        <w:r>
          <w:rPr>
            <w:rStyle w:val="affffe"/>
          </w:rPr>
          <w:t>F</w:t>
        </w:r>
        <w:r>
          <w:rPr>
            <w:rStyle w:val="affffe"/>
          </w:rPr>
          <w:t>（规范性）</w:t>
        </w:r>
        <w:r>
          <w:rPr>
            <w:rStyle w:val="affffe"/>
          </w:rPr>
          <w:t xml:space="preserve">  </w:t>
        </w:r>
        <w:r>
          <w:rPr>
            <w:rStyle w:val="affffe"/>
          </w:rPr>
          <w:t>玻璃含量测定</w:t>
        </w:r>
        <w:r>
          <w:tab/>
        </w:r>
        <w:r>
          <w:fldChar w:fldCharType="begin"/>
        </w:r>
        <w:r>
          <w:instrText xml:space="preserve"> PAGE</w:instrText>
        </w:r>
        <w:r>
          <w:instrText xml:space="preserve">REF _Toc146719581 \h </w:instrText>
        </w:r>
        <w:r>
          <w:fldChar w:fldCharType="separate"/>
        </w:r>
        <w:r>
          <w:t>14</w:t>
        </w:r>
        <w:r>
          <w:fldChar w:fldCharType="end"/>
        </w:r>
      </w:hyperlink>
    </w:p>
    <w:p w:rsidR="001E7741" w:rsidRDefault="00597A8A">
      <w:pPr>
        <w:pStyle w:val="affffffd"/>
        <w:spacing w:after="468"/>
      </w:pPr>
      <w:r>
        <w:fldChar w:fldCharType="end"/>
      </w:r>
    </w:p>
    <w:p w:rsidR="001E7741" w:rsidRDefault="001E7741"/>
    <w:p w:rsidR="001E7741" w:rsidRDefault="001E7741"/>
    <w:p w:rsidR="001E7741" w:rsidRDefault="001E7741"/>
    <w:p w:rsidR="001E7741" w:rsidRDefault="001E7741"/>
    <w:p w:rsidR="001E7741" w:rsidRDefault="001E7741"/>
    <w:p w:rsidR="001E7741" w:rsidRDefault="001E7741"/>
    <w:p w:rsidR="001E7741" w:rsidRDefault="001E7741"/>
    <w:p w:rsidR="001E7741" w:rsidRDefault="001E7741"/>
    <w:p w:rsidR="001E7741" w:rsidRDefault="001E7741">
      <w:pPr>
        <w:jc w:val="right"/>
        <w:rPr>
          <w:rFonts w:ascii="黑体" w:eastAsia="黑体"/>
          <w:sz w:val="32"/>
        </w:rPr>
      </w:pPr>
    </w:p>
    <w:p w:rsidR="001E7741" w:rsidRDefault="001E7741">
      <w:pPr>
        <w:rPr>
          <w:rFonts w:ascii="黑体" w:eastAsia="黑体"/>
          <w:sz w:val="32"/>
        </w:rPr>
      </w:pPr>
    </w:p>
    <w:p w:rsidR="001E7741" w:rsidRDefault="001E7741">
      <w:pPr>
        <w:sectPr w:rsidR="001E7741">
          <w:headerReference w:type="even" r:id="rId11"/>
          <w:headerReference w:type="default" r:id="rId12"/>
          <w:pgSz w:w="11906" w:h="16838"/>
          <w:pgMar w:top="1928" w:right="1134" w:bottom="1134" w:left="1134" w:header="1418" w:footer="1134" w:gutter="284"/>
          <w:pgNumType w:fmt="upperRoman" w:start="1"/>
          <w:cols w:space="425"/>
          <w:formProt w:val="0"/>
          <w:docGrid w:type="lines" w:linePitch="312"/>
        </w:sectPr>
      </w:pPr>
    </w:p>
    <w:p w:rsidR="001E7741" w:rsidRDefault="00597A8A">
      <w:pPr>
        <w:pStyle w:val="a9"/>
        <w:spacing w:after="468"/>
      </w:pPr>
      <w:bookmarkStart w:id="24" w:name="_Toc146719565"/>
      <w:bookmarkEnd w:id="19"/>
      <w:r>
        <w:rPr>
          <w:spacing w:val="320"/>
        </w:rPr>
        <w:t>前</w:t>
      </w:r>
      <w:r>
        <w:t>言</w:t>
      </w:r>
      <w:bookmarkStart w:id="25" w:name="BookMark2"/>
      <w:bookmarkEnd w:id="20"/>
      <w:bookmarkEnd w:id="21"/>
      <w:bookmarkEnd w:id="22"/>
      <w:bookmarkEnd w:id="23"/>
      <w:bookmarkEnd w:id="24"/>
    </w:p>
    <w:p w:rsidR="001E7741" w:rsidRDefault="00597A8A">
      <w:pPr>
        <w:pStyle w:val="afffff8"/>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E7741" w:rsidRDefault="00597A8A">
      <w:pPr>
        <w:widowControl/>
        <w:ind w:firstLineChars="200" w:firstLine="420"/>
      </w:pPr>
      <w:r>
        <w:rPr>
          <w:rFonts w:hint="eastAsia"/>
        </w:rPr>
        <w:t>本文件代替</w:t>
      </w:r>
      <w:r>
        <w:t>GB/T 25032</w:t>
      </w:r>
      <w:r>
        <w:rPr>
          <w:rFonts w:ascii="宋体" w:hAnsi="宋体" w:hint="eastAsia"/>
        </w:rPr>
        <w:t>—</w:t>
      </w:r>
      <w:r>
        <w:t>20</w:t>
      </w:r>
      <w:r>
        <w:rPr>
          <w:rFonts w:hint="eastAsia"/>
        </w:rPr>
        <w:t>10</w:t>
      </w:r>
      <w:r>
        <w:rPr>
          <w:rFonts w:hint="eastAsia"/>
        </w:rPr>
        <w:t>《生活垃圾焚烧炉渣集料》，与</w:t>
      </w:r>
      <w:r>
        <w:t>GB/T 25032</w:t>
      </w:r>
      <w:r>
        <w:rPr>
          <w:rFonts w:ascii="宋体" w:hAnsi="宋体" w:hint="eastAsia"/>
        </w:rPr>
        <w:t>—</w:t>
      </w:r>
      <w:r>
        <w:t>20</w:t>
      </w:r>
      <w:r>
        <w:rPr>
          <w:rFonts w:hint="eastAsia"/>
        </w:rPr>
        <w:t>10</w:t>
      </w:r>
      <w:r>
        <w:rPr>
          <w:rFonts w:hint="eastAsia"/>
        </w:rPr>
        <w:t>相比，除结构调整和编辑性改动外，主要内容变化如下：</w:t>
      </w:r>
      <w:r>
        <w:t xml:space="preserve"> </w:t>
      </w:r>
    </w:p>
    <w:p w:rsidR="001E7741" w:rsidRDefault="00597A8A">
      <w:pPr>
        <w:pStyle w:val="afffff8"/>
        <w:ind w:firstLine="420"/>
      </w:pPr>
      <w:r>
        <w:t>--</w:t>
      </w:r>
      <w:r>
        <w:rPr>
          <w:rFonts w:hint="eastAsia"/>
        </w:rPr>
        <w:t>增加了生活垃圾焚烧炉渣集料、干法处理、湿法处理、统料、粗集料、细集料、磁性金属、重有色金属的术语和定义，删除了</w:t>
      </w:r>
      <w:r>
        <w:rPr>
          <w:rFonts w:hint="eastAsia"/>
        </w:rPr>
        <w:t>集料和轻漂物定义（见</w:t>
      </w:r>
      <w:r>
        <w:t>3.1</w:t>
      </w:r>
      <w:r>
        <w:rPr>
          <w:rFonts w:hint="eastAsia"/>
        </w:rPr>
        <w:t>、</w:t>
      </w:r>
      <w:r>
        <w:rPr>
          <w:rFonts w:hint="eastAsia"/>
        </w:rPr>
        <w:t>3</w:t>
      </w:r>
      <w:r>
        <w:t>.2</w:t>
      </w:r>
      <w:r>
        <w:rPr>
          <w:rFonts w:hint="eastAsia"/>
        </w:rPr>
        <w:t>、</w:t>
      </w:r>
      <w:r>
        <w:rPr>
          <w:rFonts w:hint="eastAsia"/>
        </w:rPr>
        <w:t>3</w:t>
      </w:r>
      <w:r>
        <w:t>.3</w:t>
      </w:r>
      <w:r>
        <w:rPr>
          <w:rFonts w:hint="eastAsia"/>
        </w:rPr>
        <w:t>、</w:t>
      </w:r>
      <w:r>
        <w:rPr>
          <w:rFonts w:hint="eastAsia"/>
        </w:rPr>
        <w:t>3</w:t>
      </w:r>
      <w:r>
        <w:t>.4</w:t>
      </w:r>
      <w:r>
        <w:rPr>
          <w:rFonts w:hint="eastAsia"/>
        </w:rPr>
        <w:t>、</w:t>
      </w:r>
      <w:r>
        <w:rPr>
          <w:rFonts w:hint="eastAsia"/>
        </w:rPr>
        <w:t>3</w:t>
      </w:r>
      <w:r>
        <w:t>.5</w:t>
      </w:r>
      <w:r>
        <w:rPr>
          <w:rFonts w:hint="eastAsia"/>
        </w:rPr>
        <w:t>、</w:t>
      </w:r>
      <w:r>
        <w:rPr>
          <w:rFonts w:hint="eastAsia"/>
        </w:rPr>
        <w:t>3</w:t>
      </w:r>
      <w:r>
        <w:t>.6</w:t>
      </w:r>
      <w:r>
        <w:rPr>
          <w:rFonts w:hint="eastAsia"/>
        </w:rPr>
        <w:t>、</w:t>
      </w:r>
      <w:r>
        <w:rPr>
          <w:rFonts w:hint="eastAsia"/>
        </w:rPr>
        <w:t>3</w:t>
      </w:r>
      <w:r>
        <w:t>.7</w:t>
      </w:r>
      <w:r>
        <w:rPr>
          <w:rFonts w:hint="eastAsia"/>
        </w:rPr>
        <w:t>、</w:t>
      </w:r>
      <w:r>
        <w:rPr>
          <w:rFonts w:hint="eastAsia"/>
        </w:rPr>
        <w:t>3</w:t>
      </w:r>
      <w:r>
        <w:t>.8</w:t>
      </w:r>
      <w:r>
        <w:rPr>
          <w:rFonts w:hint="eastAsia"/>
        </w:rPr>
        <w:t>,</w:t>
      </w:r>
      <w:r>
        <w:t>2010</w:t>
      </w:r>
      <w:r>
        <w:rPr>
          <w:rFonts w:hint="eastAsia"/>
        </w:rPr>
        <w:t>年版的</w:t>
      </w:r>
      <w:r>
        <w:rPr>
          <w:rFonts w:hint="eastAsia"/>
        </w:rPr>
        <w:t>3</w:t>
      </w:r>
      <w:r>
        <w:t>.1</w:t>
      </w:r>
      <w:r>
        <w:rPr>
          <w:rFonts w:hint="eastAsia"/>
        </w:rPr>
        <w:t>、</w:t>
      </w:r>
      <w:r>
        <w:rPr>
          <w:rFonts w:hint="eastAsia"/>
        </w:rPr>
        <w:t>3</w:t>
      </w:r>
      <w:r>
        <w:t>.2</w:t>
      </w:r>
      <w:r>
        <w:rPr>
          <w:rFonts w:hint="eastAsia"/>
        </w:rPr>
        <w:t>）；</w:t>
      </w:r>
    </w:p>
    <w:p w:rsidR="001E7741" w:rsidRDefault="00597A8A">
      <w:pPr>
        <w:pStyle w:val="afffff8"/>
        <w:ind w:firstLine="420"/>
      </w:pPr>
      <w:r>
        <w:t>--</w:t>
      </w:r>
      <w:r>
        <w:rPr>
          <w:rFonts w:hint="eastAsia"/>
        </w:rPr>
        <w:t>增加了第</w:t>
      </w:r>
      <w:r>
        <w:rPr>
          <w:rFonts w:hint="eastAsia"/>
        </w:rPr>
        <w:t>4</w:t>
      </w:r>
      <w:r>
        <w:rPr>
          <w:rFonts w:hint="eastAsia"/>
        </w:rPr>
        <w:t>章分类</w:t>
      </w:r>
      <w:r>
        <w:rPr>
          <w:rFonts w:hint="eastAsia"/>
        </w:rPr>
        <w:t>和等级相关内容（见</w:t>
      </w:r>
      <w:r>
        <w:t>4.1</w:t>
      </w:r>
      <w:r>
        <w:rPr>
          <w:rFonts w:hint="eastAsia"/>
        </w:rPr>
        <w:t>、</w:t>
      </w:r>
      <w:r>
        <w:rPr>
          <w:rFonts w:hint="eastAsia"/>
        </w:rPr>
        <w:t>4</w:t>
      </w:r>
      <w:r>
        <w:t>.2</w:t>
      </w:r>
      <w:r>
        <w:rPr>
          <w:rFonts w:hint="eastAsia"/>
        </w:rPr>
        <w:t>）；</w:t>
      </w:r>
    </w:p>
    <w:p w:rsidR="001E7741" w:rsidRDefault="00597A8A">
      <w:pPr>
        <w:pStyle w:val="afffff8"/>
        <w:ind w:firstLine="420"/>
      </w:pPr>
      <w:r>
        <w:t>--</w:t>
      </w:r>
      <w:r>
        <w:rPr>
          <w:rFonts w:hint="eastAsia"/>
        </w:rPr>
        <w:t>删除了重金属毒性检测，增加</w:t>
      </w:r>
      <w:proofErr w:type="gramStart"/>
      <w:r>
        <w:rPr>
          <w:rFonts w:hint="eastAsia"/>
        </w:rPr>
        <w:t>了滤泥要求</w:t>
      </w:r>
      <w:proofErr w:type="gramEnd"/>
      <w:r>
        <w:rPr>
          <w:rFonts w:hint="eastAsia"/>
        </w:rPr>
        <w:t>（见</w:t>
      </w:r>
      <w:r>
        <w:t>5</w:t>
      </w:r>
      <w:r>
        <w:rPr>
          <w:rFonts w:hint="eastAsia"/>
        </w:rPr>
        <w:t>.</w:t>
      </w:r>
      <w:r>
        <w:t>3</w:t>
      </w:r>
      <w:r>
        <w:rPr>
          <w:rFonts w:hint="eastAsia"/>
        </w:rPr>
        <w:t>，</w:t>
      </w:r>
      <w:r>
        <w:rPr>
          <w:rFonts w:hint="eastAsia"/>
        </w:rPr>
        <w:t>2</w:t>
      </w:r>
      <w:r>
        <w:t>010</w:t>
      </w:r>
      <w:r>
        <w:rPr>
          <w:rFonts w:hint="eastAsia"/>
        </w:rPr>
        <w:t>年版的</w:t>
      </w:r>
      <w:r>
        <w:t>4</w:t>
      </w:r>
      <w:r>
        <w:rPr>
          <w:rFonts w:hint="eastAsia"/>
        </w:rPr>
        <w:t>.</w:t>
      </w:r>
      <w:r>
        <w:t>1</w:t>
      </w:r>
      <w:r>
        <w:rPr>
          <w:rFonts w:hint="eastAsia"/>
        </w:rPr>
        <w:t>）；</w:t>
      </w:r>
    </w:p>
    <w:p w:rsidR="001E7741" w:rsidRDefault="00597A8A">
      <w:pPr>
        <w:pStyle w:val="afffff8"/>
        <w:ind w:firstLine="420"/>
      </w:pPr>
      <w:r>
        <w:rPr>
          <w:rFonts w:hint="eastAsia"/>
        </w:rPr>
        <w:t>--</w:t>
      </w:r>
      <w:r>
        <w:rPr>
          <w:rFonts w:hint="eastAsia"/>
        </w:rPr>
        <w:t>根据产品分级提出新的技术要求，增加了磁性金属残余率、压碎值指标、单质铝残余率、单质铝含量、重有色金属残余率、安定膨胀率指标，删除了含杂量、筒压强度指标（见第</w:t>
      </w:r>
      <w:r>
        <w:rPr>
          <w:rFonts w:hint="eastAsia"/>
        </w:rPr>
        <w:t>6</w:t>
      </w:r>
      <w:r>
        <w:rPr>
          <w:rFonts w:hint="eastAsia"/>
        </w:rPr>
        <w:t>章，</w:t>
      </w:r>
      <w:r>
        <w:rPr>
          <w:rFonts w:hint="eastAsia"/>
        </w:rPr>
        <w:t>2</w:t>
      </w:r>
      <w:r>
        <w:t>010</w:t>
      </w:r>
      <w:r>
        <w:rPr>
          <w:rFonts w:hint="eastAsia"/>
        </w:rPr>
        <w:t>年版的</w:t>
      </w:r>
      <w:r>
        <w:t>4</w:t>
      </w:r>
      <w:r>
        <w:rPr>
          <w:rFonts w:hint="eastAsia"/>
        </w:rPr>
        <w:t>.</w:t>
      </w:r>
      <w:r>
        <w:t>2</w:t>
      </w:r>
      <w:r>
        <w:rPr>
          <w:rFonts w:hint="eastAsia"/>
        </w:rPr>
        <w:t>）；</w:t>
      </w:r>
    </w:p>
    <w:p w:rsidR="001E7741" w:rsidRDefault="00597A8A">
      <w:pPr>
        <w:pStyle w:val="afffff8"/>
        <w:ind w:firstLine="420"/>
      </w:pPr>
      <w:r>
        <w:rPr>
          <w:rFonts w:hint="eastAsia"/>
        </w:rPr>
        <w:t>--</w:t>
      </w:r>
      <w:r>
        <w:rPr>
          <w:rFonts w:hint="eastAsia"/>
        </w:rPr>
        <w:t>细化了取样与制样方法（见</w:t>
      </w:r>
      <w:r>
        <w:t>7</w:t>
      </w:r>
      <w:r>
        <w:rPr>
          <w:rFonts w:hint="eastAsia"/>
        </w:rPr>
        <w:t>.</w:t>
      </w:r>
      <w:r>
        <w:t>1</w:t>
      </w:r>
      <w:r>
        <w:rPr>
          <w:rFonts w:hint="eastAsia"/>
        </w:rPr>
        <w:t>、</w:t>
      </w:r>
      <w:r>
        <w:rPr>
          <w:rFonts w:hint="eastAsia"/>
        </w:rPr>
        <w:t>7</w:t>
      </w:r>
      <w:r>
        <w:t>.2</w:t>
      </w:r>
      <w:r>
        <w:rPr>
          <w:rFonts w:hint="eastAsia"/>
        </w:rPr>
        <w:t>，</w:t>
      </w:r>
      <w:r>
        <w:rPr>
          <w:rFonts w:hint="eastAsia"/>
        </w:rPr>
        <w:t>2</w:t>
      </w:r>
      <w:r>
        <w:t>010</w:t>
      </w:r>
      <w:r>
        <w:rPr>
          <w:rFonts w:hint="eastAsia"/>
        </w:rPr>
        <w:t>年版的</w:t>
      </w:r>
      <w:r>
        <w:t>5</w:t>
      </w:r>
      <w:r>
        <w:rPr>
          <w:rFonts w:hint="eastAsia"/>
        </w:rPr>
        <w:t>.</w:t>
      </w:r>
      <w:r>
        <w:t>1</w:t>
      </w:r>
      <w:r>
        <w:rPr>
          <w:rFonts w:hint="eastAsia"/>
        </w:rPr>
        <w:t>）；</w:t>
      </w:r>
    </w:p>
    <w:p w:rsidR="001E7741" w:rsidRDefault="00597A8A">
      <w:pPr>
        <w:pStyle w:val="afffff8"/>
        <w:ind w:firstLine="420"/>
      </w:pPr>
      <w:r>
        <w:rPr>
          <w:rFonts w:hint="eastAsia"/>
        </w:rPr>
        <w:t>--</w:t>
      </w:r>
      <w:r>
        <w:rPr>
          <w:rFonts w:hint="eastAsia"/>
        </w:rPr>
        <w:t>根据新的技术要求更</w:t>
      </w:r>
      <w:r>
        <w:rPr>
          <w:rFonts w:hint="eastAsia"/>
        </w:rPr>
        <w:t>改</w:t>
      </w:r>
      <w:r>
        <w:rPr>
          <w:rFonts w:hint="eastAsia"/>
        </w:rPr>
        <w:t>了相应测试方法（见附录</w:t>
      </w:r>
      <w:r>
        <w:rPr>
          <w:rFonts w:hint="eastAsia"/>
        </w:rPr>
        <w:t>B</w:t>
      </w:r>
      <w:r>
        <w:rPr>
          <w:rFonts w:hint="eastAsia"/>
        </w:rPr>
        <w:t>、附录</w:t>
      </w:r>
      <w:r>
        <w:rPr>
          <w:rFonts w:hint="eastAsia"/>
        </w:rPr>
        <w:t>C</w:t>
      </w:r>
      <w:r>
        <w:rPr>
          <w:rFonts w:hint="eastAsia"/>
        </w:rPr>
        <w:t>、附录</w:t>
      </w:r>
      <w:r>
        <w:rPr>
          <w:rFonts w:hint="eastAsia"/>
        </w:rPr>
        <w:t>D</w:t>
      </w:r>
      <w:r>
        <w:rPr>
          <w:rFonts w:hint="eastAsia"/>
        </w:rPr>
        <w:t>、附录</w:t>
      </w:r>
      <w:r>
        <w:rPr>
          <w:rFonts w:hint="eastAsia"/>
        </w:rPr>
        <w:t>E</w:t>
      </w:r>
      <w:r>
        <w:rPr>
          <w:rFonts w:hint="eastAsia"/>
        </w:rPr>
        <w:t>、附录</w:t>
      </w:r>
      <w:r>
        <w:rPr>
          <w:rFonts w:hint="eastAsia"/>
        </w:rPr>
        <w:t>F</w:t>
      </w:r>
      <w:r>
        <w:rPr>
          <w:rFonts w:hint="eastAsia"/>
        </w:rPr>
        <w:t>，</w:t>
      </w:r>
      <w:r>
        <w:rPr>
          <w:rFonts w:hint="eastAsia"/>
        </w:rPr>
        <w:t>2</w:t>
      </w:r>
      <w:r>
        <w:t>010</w:t>
      </w:r>
      <w:r>
        <w:rPr>
          <w:rFonts w:hint="eastAsia"/>
        </w:rPr>
        <w:t>年版的附录</w:t>
      </w:r>
      <w:r>
        <w:rPr>
          <w:rFonts w:hint="eastAsia"/>
        </w:rPr>
        <w:t>A</w:t>
      </w:r>
      <w:r>
        <w:rPr>
          <w:rFonts w:hint="eastAsia"/>
        </w:rPr>
        <w:t>、附录</w:t>
      </w:r>
      <w:r>
        <w:rPr>
          <w:rFonts w:hint="eastAsia"/>
        </w:rPr>
        <w:t>B</w:t>
      </w:r>
      <w:r>
        <w:rPr>
          <w:rFonts w:hint="eastAsia"/>
        </w:rPr>
        <w:t>、附录</w:t>
      </w:r>
      <w:r>
        <w:rPr>
          <w:rFonts w:hint="eastAsia"/>
        </w:rPr>
        <w:t>C</w:t>
      </w:r>
      <w:r>
        <w:rPr>
          <w:rFonts w:hint="eastAsia"/>
        </w:rPr>
        <w:t>、附录</w:t>
      </w:r>
      <w:r>
        <w:rPr>
          <w:rFonts w:hint="eastAsia"/>
        </w:rPr>
        <w:t>D</w:t>
      </w:r>
      <w:r>
        <w:rPr>
          <w:rFonts w:hint="eastAsia"/>
        </w:rPr>
        <w:t>、附录</w:t>
      </w:r>
      <w:r>
        <w:rPr>
          <w:rFonts w:hint="eastAsia"/>
        </w:rPr>
        <w:t>E</w:t>
      </w:r>
      <w:r>
        <w:rPr>
          <w:rFonts w:hint="eastAsia"/>
        </w:rPr>
        <w:t>、附录</w:t>
      </w:r>
      <w:r>
        <w:rPr>
          <w:rFonts w:hint="eastAsia"/>
        </w:rPr>
        <w:t>F</w:t>
      </w:r>
      <w:r>
        <w:rPr>
          <w:rFonts w:hint="eastAsia"/>
        </w:rPr>
        <w:t>）；</w:t>
      </w:r>
    </w:p>
    <w:p w:rsidR="001E7741" w:rsidRDefault="00597A8A">
      <w:pPr>
        <w:pStyle w:val="afffff8"/>
        <w:ind w:firstLine="420"/>
      </w:pPr>
      <w:r>
        <w:rPr>
          <w:rFonts w:hint="eastAsia"/>
        </w:rPr>
        <w:t>--</w:t>
      </w:r>
      <w:r>
        <w:rPr>
          <w:rFonts w:hint="eastAsia"/>
        </w:rPr>
        <w:t>更改了</w:t>
      </w:r>
      <w:r>
        <w:rPr>
          <w:rFonts w:hint="eastAsia"/>
        </w:rPr>
        <w:t>出厂检验指标（见</w:t>
      </w:r>
      <w:r>
        <w:t>9.1</w:t>
      </w:r>
      <w:r>
        <w:rPr>
          <w:rFonts w:hint="eastAsia"/>
        </w:rPr>
        <w:t>，</w:t>
      </w:r>
      <w:r>
        <w:rPr>
          <w:rFonts w:hint="eastAsia"/>
        </w:rPr>
        <w:t>2</w:t>
      </w:r>
      <w:r>
        <w:t>010</w:t>
      </w:r>
      <w:r>
        <w:rPr>
          <w:rFonts w:hint="eastAsia"/>
        </w:rPr>
        <w:t>年版的</w:t>
      </w:r>
      <w:r>
        <w:t>6</w:t>
      </w:r>
      <w:r>
        <w:rPr>
          <w:rFonts w:hint="eastAsia"/>
        </w:rPr>
        <w:t>.</w:t>
      </w:r>
      <w:r>
        <w:t>1</w:t>
      </w:r>
      <w:r>
        <w:rPr>
          <w:rFonts w:hint="eastAsia"/>
        </w:rPr>
        <w:t>）。</w:t>
      </w:r>
    </w:p>
    <w:p w:rsidR="001E7741" w:rsidRDefault="00597A8A">
      <w:pPr>
        <w:pStyle w:val="afffff8"/>
        <w:ind w:firstLine="420"/>
      </w:pPr>
      <w:r>
        <w:rPr>
          <w:rFonts w:hint="eastAsia"/>
        </w:rPr>
        <w:t>请注意本文件的某些内容可能涉及专利。本文件的发布机构不承担识别专利的责任。</w:t>
      </w:r>
    </w:p>
    <w:p w:rsidR="001E7741" w:rsidRDefault="00597A8A">
      <w:pPr>
        <w:pStyle w:val="afffff8"/>
        <w:ind w:firstLine="420"/>
      </w:pPr>
      <w:r>
        <w:rPr>
          <w:rFonts w:hint="eastAsia"/>
        </w:rPr>
        <w:t>本文件由住房和城乡建设部提出。</w:t>
      </w:r>
    </w:p>
    <w:p w:rsidR="001E7741" w:rsidRDefault="00597A8A">
      <w:pPr>
        <w:pStyle w:val="afffff8"/>
        <w:ind w:firstLine="420"/>
      </w:pPr>
      <w:r>
        <w:rPr>
          <w:rFonts w:hint="eastAsia"/>
        </w:rPr>
        <w:t>本文件由全国城镇环境卫生标准化技术委员会（</w:t>
      </w:r>
      <w:r>
        <w:rPr>
          <w:rFonts w:hint="eastAsia"/>
        </w:rPr>
        <w:t>TC</w:t>
      </w:r>
      <w:r>
        <w:t>451</w:t>
      </w:r>
      <w:r>
        <w:rPr>
          <w:rFonts w:hint="eastAsia"/>
        </w:rPr>
        <w:t>）归口。</w:t>
      </w:r>
    </w:p>
    <w:p w:rsidR="001E7741" w:rsidRDefault="00597A8A">
      <w:pPr>
        <w:pStyle w:val="afffff8"/>
        <w:ind w:firstLine="420"/>
      </w:pPr>
      <w:r>
        <w:rPr>
          <w:rFonts w:hint="eastAsia"/>
        </w:rPr>
        <w:t>本文件起草单位：</w:t>
      </w:r>
      <w:bookmarkStart w:id="26" w:name="_GoBack"/>
      <w:bookmarkEnd w:id="26"/>
      <w:r w:rsidR="005C7901">
        <w:t xml:space="preserve"> </w:t>
      </w:r>
    </w:p>
    <w:p w:rsidR="001E7741" w:rsidRDefault="00597A8A">
      <w:pPr>
        <w:pStyle w:val="afffff8"/>
        <w:ind w:firstLine="420"/>
      </w:pPr>
      <w:r>
        <w:rPr>
          <w:rFonts w:hint="eastAsia"/>
        </w:rPr>
        <w:t>本文件主要起草人：</w:t>
      </w:r>
    </w:p>
    <w:p w:rsidR="001E7741" w:rsidRDefault="00597A8A">
      <w:pPr>
        <w:widowControl/>
        <w:ind w:firstLineChars="200" w:firstLine="420"/>
      </w:pPr>
      <w:r>
        <w:rPr>
          <w:rFonts w:hint="eastAsia"/>
        </w:rPr>
        <w:t>本文件及其所代替文件的历次版本发布情况为：</w:t>
      </w:r>
    </w:p>
    <w:p w:rsidR="001E7741" w:rsidRDefault="00597A8A">
      <w:pPr>
        <w:widowControl/>
        <w:ind w:firstLineChars="200" w:firstLine="420"/>
      </w:pPr>
      <w:r>
        <w:rPr>
          <w:rFonts w:hint="eastAsia"/>
        </w:rPr>
        <w:t>——</w:t>
      </w:r>
      <w:r>
        <w:t>2010</w:t>
      </w:r>
      <w:r>
        <w:rPr>
          <w:rFonts w:hint="eastAsia"/>
        </w:rPr>
        <w:t>年首次发布为</w:t>
      </w:r>
      <w:r>
        <w:t>GB/T 25032</w:t>
      </w:r>
      <w:r>
        <w:rPr>
          <w:rFonts w:ascii="宋体" w:hAnsi="宋体" w:hint="eastAsia"/>
        </w:rPr>
        <w:t>—</w:t>
      </w:r>
      <w:r>
        <w:t>20</w:t>
      </w:r>
      <w:r>
        <w:rPr>
          <w:rFonts w:hint="eastAsia"/>
        </w:rPr>
        <w:t>10</w:t>
      </w:r>
      <w:r>
        <w:rPr>
          <w:rFonts w:hint="eastAsia"/>
        </w:rPr>
        <w:t>。</w:t>
      </w:r>
    </w:p>
    <w:p w:rsidR="001E7741" w:rsidRDefault="00597A8A">
      <w:pPr>
        <w:widowControl/>
        <w:ind w:firstLineChars="200" w:firstLine="420"/>
      </w:pPr>
      <w:r>
        <w:rPr>
          <w:rFonts w:hint="eastAsia"/>
        </w:rPr>
        <w:t>——本次为第一次修订。</w:t>
      </w:r>
    </w:p>
    <w:p w:rsidR="001E7741" w:rsidRDefault="001E7741">
      <w:pPr>
        <w:pStyle w:val="afffff8"/>
        <w:ind w:firstLine="420"/>
      </w:pPr>
    </w:p>
    <w:p w:rsidR="001E7741" w:rsidRDefault="001E7741">
      <w:pPr>
        <w:pStyle w:val="afffff8"/>
        <w:ind w:firstLine="420"/>
      </w:pPr>
    </w:p>
    <w:p w:rsidR="001E7741" w:rsidRDefault="001E7741"/>
    <w:p w:rsidR="001E7741" w:rsidRDefault="001E7741"/>
    <w:p w:rsidR="001E7741" w:rsidRDefault="001E7741"/>
    <w:p w:rsidR="001E7741" w:rsidRDefault="001E7741">
      <w:pPr>
        <w:jc w:val="right"/>
      </w:pPr>
    </w:p>
    <w:p w:rsidR="001E7741" w:rsidRDefault="001E7741">
      <w:pPr>
        <w:rPr>
          <w:rFonts w:ascii="宋体" w:hAnsi="Times New Roman"/>
          <w:kern w:val="0"/>
          <w:szCs w:val="20"/>
        </w:rPr>
      </w:pPr>
    </w:p>
    <w:p w:rsidR="001E7741" w:rsidRDefault="001E7741">
      <w:pPr>
        <w:sectPr w:rsidR="001E7741">
          <w:footerReference w:type="default" r:id="rId13"/>
          <w:pgSz w:w="11906" w:h="16838"/>
          <w:pgMar w:top="1928" w:right="1134" w:bottom="1134" w:left="1134" w:header="1418" w:footer="1134" w:gutter="284"/>
          <w:pgNumType w:fmt="upperRoman" w:start="1"/>
          <w:cols w:space="425"/>
          <w:formProt w:val="0"/>
          <w:docGrid w:type="lines" w:linePitch="312"/>
        </w:sectPr>
      </w:pPr>
    </w:p>
    <w:p w:rsidR="001E7741" w:rsidRDefault="001E7741">
      <w:pPr>
        <w:spacing w:line="20" w:lineRule="exact"/>
        <w:jc w:val="center"/>
        <w:rPr>
          <w:rFonts w:ascii="黑体" w:eastAsia="黑体" w:hAnsi="黑体"/>
          <w:sz w:val="32"/>
          <w:szCs w:val="32"/>
        </w:rPr>
      </w:pPr>
      <w:bookmarkStart w:id="27" w:name="BookMark4"/>
      <w:bookmarkEnd w:id="25"/>
    </w:p>
    <w:p w:rsidR="001E7741" w:rsidRDefault="001E7741">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8531876A5C3F4366B1D4F6378D33AD5B"/>
        </w:placeholder>
      </w:sdtPr>
      <w:sdtEndPr/>
      <w:sdtContent>
        <w:p w:rsidR="001E7741" w:rsidRDefault="00597A8A">
          <w:pPr>
            <w:pStyle w:val="afffffffffb"/>
            <w:spacing w:beforeLines="100" w:before="312" w:afterLines="220" w:after="686"/>
          </w:pPr>
          <w:r>
            <w:rPr>
              <w:rFonts w:hint="eastAsia"/>
            </w:rPr>
            <w:t>生活垃圾焚烧炉渣集料</w:t>
          </w:r>
        </w:p>
      </w:sdtContent>
    </w:sdt>
    <w:p w:rsidR="001E7741" w:rsidRDefault="00597A8A">
      <w:pPr>
        <w:pStyle w:val="afff"/>
        <w:spacing w:before="312" w:after="312"/>
        <w:jc w:val="left"/>
      </w:pPr>
      <w:bookmarkStart w:id="29" w:name="_Toc113349655"/>
      <w:bookmarkStart w:id="30" w:name="_Toc26648465"/>
      <w:bookmarkStart w:id="31" w:name="_Toc26718930"/>
      <w:bookmarkStart w:id="32" w:name="_Toc24884211"/>
      <w:bookmarkStart w:id="33" w:name="_Toc113349645"/>
      <w:bookmarkStart w:id="34" w:name="_Toc26986530"/>
      <w:bookmarkStart w:id="35" w:name="_Toc17233325"/>
      <w:bookmarkStart w:id="36" w:name="_Toc146719439"/>
      <w:bookmarkStart w:id="37" w:name="_Toc146719566"/>
      <w:bookmarkStart w:id="38" w:name="_Toc24884218"/>
      <w:bookmarkStart w:id="39" w:name="_Toc145677208"/>
      <w:bookmarkStart w:id="40" w:name="_Toc97190718"/>
      <w:bookmarkStart w:id="41" w:name="_Toc26986771"/>
      <w:bookmarkStart w:id="42" w:name="_Toc17233333"/>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E7741" w:rsidRDefault="00597A8A">
      <w:pPr>
        <w:pStyle w:val="afffff8"/>
        <w:ind w:firstLine="420"/>
      </w:pPr>
      <w:bookmarkStart w:id="43" w:name="_Toc17233326"/>
      <w:bookmarkStart w:id="44" w:name="_Toc24884212"/>
      <w:bookmarkStart w:id="45" w:name="_Toc17233334"/>
      <w:bookmarkStart w:id="46" w:name="_Toc26648466"/>
      <w:bookmarkStart w:id="47" w:name="_Toc24884219"/>
      <w:r>
        <w:rPr>
          <w:rFonts w:hint="eastAsia"/>
        </w:rPr>
        <w:t>本标准规定了生活垃圾焚烧炉渣集料（以下简称“炉渣集料”）的术语和定义、分类和等级、总体要求、产品技术要求、取样和制样、试验方法、检验规则、标志、包装、贮存和运输。</w:t>
      </w:r>
    </w:p>
    <w:p w:rsidR="001E7741" w:rsidRDefault="00597A8A">
      <w:pPr>
        <w:pStyle w:val="afffff8"/>
        <w:ind w:firstLine="420"/>
      </w:pPr>
      <w:r>
        <w:rPr>
          <w:rFonts w:hint="eastAsia"/>
        </w:rPr>
        <w:t>本标准适用于生活垃圾焚烧炉渣经处理加工制成的用于建设工程中的集料。</w:t>
      </w:r>
    </w:p>
    <w:p w:rsidR="001E7741" w:rsidRDefault="00597A8A">
      <w:pPr>
        <w:pStyle w:val="afff"/>
        <w:spacing w:before="312" w:after="312"/>
      </w:pPr>
      <w:bookmarkStart w:id="48" w:name="_Toc145677209"/>
      <w:bookmarkStart w:id="49" w:name="_Toc146719440"/>
      <w:bookmarkStart w:id="50" w:name="_Toc26986772"/>
      <w:bookmarkStart w:id="51" w:name="_Toc146719567"/>
      <w:bookmarkStart w:id="52" w:name="_Toc26986531"/>
      <w:bookmarkStart w:id="53" w:name="_Toc97190719"/>
      <w:bookmarkStart w:id="54" w:name="_Toc113349646"/>
      <w:bookmarkStart w:id="55" w:name="_Toc26718931"/>
      <w:bookmarkStart w:id="56" w:name="_Toc113349656"/>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3C42E80B79E647759487555DDE9E05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E7741" w:rsidRDefault="00597A8A">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E7741" w:rsidRDefault="00597A8A">
      <w:pPr>
        <w:pStyle w:val="afffff8"/>
        <w:ind w:firstLine="420"/>
      </w:pPr>
      <w:r>
        <w:t xml:space="preserve">GB 6566 </w:t>
      </w:r>
      <w:r>
        <w:t>建筑材料放射性核素限量</w:t>
      </w:r>
    </w:p>
    <w:p w:rsidR="001E7741" w:rsidRDefault="00597A8A">
      <w:pPr>
        <w:pStyle w:val="afffff8"/>
        <w:ind w:firstLine="420"/>
      </w:pPr>
      <w:r>
        <w:t xml:space="preserve">GB 18485 </w:t>
      </w:r>
      <w:r>
        <w:t>生活垃圾焚烧污染控制标准</w:t>
      </w:r>
    </w:p>
    <w:p w:rsidR="001E7741" w:rsidRDefault="00597A8A">
      <w:pPr>
        <w:pStyle w:val="afffff8"/>
        <w:ind w:firstLine="420"/>
      </w:pPr>
      <w:r>
        <w:t>CJ/T 531</w:t>
      </w:r>
      <w:r>
        <w:rPr>
          <w:rFonts w:hint="eastAsia"/>
        </w:rPr>
        <w:t>—</w:t>
      </w:r>
      <w:r>
        <w:rPr>
          <w:rFonts w:ascii="Times New Roman" w:hint="eastAsia"/>
        </w:rPr>
        <w:t>2</w:t>
      </w:r>
      <w:r>
        <w:rPr>
          <w:rFonts w:ascii="Times New Roman"/>
        </w:rPr>
        <w:t>018</w:t>
      </w:r>
      <w:r>
        <w:t xml:space="preserve"> </w:t>
      </w:r>
      <w:r>
        <w:t>生活垃圾焚烧灰渣取样制样与检测</w:t>
      </w:r>
    </w:p>
    <w:p w:rsidR="001E7741" w:rsidRDefault="00597A8A">
      <w:pPr>
        <w:pStyle w:val="afffff8"/>
        <w:ind w:firstLine="420"/>
      </w:pPr>
      <w:r>
        <w:rPr>
          <w:rFonts w:hint="eastAsia"/>
        </w:rPr>
        <w:t>HJ</w:t>
      </w:r>
      <w:r>
        <w:t xml:space="preserve"> 1024</w:t>
      </w:r>
      <w:r>
        <w:rPr>
          <w:rFonts w:hint="eastAsia"/>
        </w:rPr>
        <w:t xml:space="preserve"> </w:t>
      </w:r>
      <w:r>
        <w:rPr>
          <w:rFonts w:hint="eastAsia"/>
        </w:rPr>
        <w:t>固体废物</w:t>
      </w:r>
      <w:r>
        <w:rPr>
          <w:rFonts w:hint="eastAsia"/>
        </w:rPr>
        <w:t xml:space="preserve"> </w:t>
      </w:r>
      <w:r>
        <w:rPr>
          <w:rFonts w:hint="eastAsia"/>
        </w:rPr>
        <w:t>热灼减率的测定</w:t>
      </w:r>
      <w:r>
        <w:rPr>
          <w:rFonts w:hint="eastAsia"/>
        </w:rPr>
        <w:t xml:space="preserve"> </w:t>
      </w:r>
      <w:r>
        <w:rPr>
          <w:rFonts w:hint="eastAsia"/>
        </w:rPr>
        <w:t>重量法</w:t>
      </w:r>
    </w:p>
    <w:p w:rsidR="001E7741" w:rsidRDefault="00597A8A">
      <w:pPr>
        <w:pStyle w:val="afffff8"/>
        <w:ind w:firstLine="420"/>
      </w:pPr>
      <w:r>
        <w:t>JGJ 52</w:t>
      </w:r>
      <w:r>
        <w:rPr>
          <w:rFonts w:hint="eastAsia"/>
        </w:rPr>
        <w:t xml:space="preserve"> </w:t>
      </w:r>
      <w:r>
        <w:rPr>
          <w:rFonts w:hint="eastAsia"/>
        </w:rPr>
        <w:t>普通混凝土用砂、</w:t>
      </w:r>
      <w:proofErr w:type="gramStart"/>
      <w:r>
        <w:rPr>
          <w:rFonts w:hint="eastAsia"/>
        </w:rPr>
        <w:t>石质量</w:t>
      </w:r>
      <w:proofErr w:type="gramEnd"/>
      <w:r>
        <w:rPr>
          <w:rFonts w:hint="eastAsia"/>
        </w:rPr>
        <w:t>及检验方</w:t>
      </w:r>
      <w:r>
        <w:rPr>
          <w:rFonts w:hint="eastAsia"/>
        </w:rPr>
        <w:t>法标准</w:t>
      </w:r>
    </w:p>
    <w:p w:rsidR="001E7741" w:rsidRDefault="00597A8A">
      <w:pPr>
        <w:pStyle w:val="afffff8"/>
        <w:ind w:firstLine="420"/>
      </w:pPr>
      <w:r>
        <w:rPr>
          <w:rFonts w:hint="eastAsia"/>
        </w:rPr>
        <w:t xml:space="preserve">JTG 3430 </w:t>
      </w:r>
      <w:r>
        <w:rPr>
          <w:rFonts w:hint="eastAsia"/>
        </w:rPr>
        <w:t>公路土工试验规程</w:t>
      </w:r>
    </w:p>
    <w:p w:rsidR="001E7741" w:rsidRDefault="00597A8A">
      <w:pPr>
        <w:pStyle w:val="afff"/>
        <w:spacing w:before="312" w:after="312"/>
      </w:pPr>
      <w:bookmarkStart w:id="57" w:name="_Toc113349647"/>
      <w:bookmarkStart w:id="58" w:name="_Toc145677210"/>
      <w:bookmarkStart w:id="59" w:name="_Toc97190720"/>
      <w:bookmarkStart w:id="60" w:name="_Toc146719441"/>
      <w:bookmarkStart w:id="61" w:name="_Toc146719568"/>
      <w:bookmarkStart w:id="62" w:name="_Toc113349657"/>
      <w:r>
        <w:rPr>
          <w:rFonts w:hint="eastAsia"/>
          <w:szCs w:val="21"/>
        </w:rPr>
        <w:t>术语和定义</w:t>
      </w:r>
      <w:bookmarkEnd w:id="57"/>
      <w:bookmarkEnd w:id="58"/>
      <w:bookmarkEnd w:id="59"/>
      <w:bookmarkEnd w:id="60"/>
      <w:bookmarkEnd w:id="61"/>
      <w:bookmarkEnd w:id="62"/>
    </w:p>
    <w:bookmarkStart w:id="63" w:name="_Toc26986532" w:displacedByCustomXml="next"/>
    <w:bookmarkEnd w:id="63" w:displacedByCustomXml="next"/>
    <w:sdt>
      <w:sdtPr>
        <w:id w:val="-1909835108"/>
        <w:placeholder>
          <w:docPart w:val="3C42E80B79E647759487555DDE9E05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E7741" w:rsidRDefault="00597A8A">
          <w:pPr>
            <w:pStyle w:val="afffff8"/>
            <w:ind w:firstLine="420"/>
          </w:pPr>
          <w:r>
            <w:t>下列术语和定义适用于本文件。</w:t>
          </w:r>
        </w:p>
      </w:sdtContent>
    </w:sdt>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生活垃圾焚烧炉渣集料</w:t>
      </w:r>
      <w:r>
        <w:rPr>
          <w:rFonts w:ascii="黑体" w:eastAsia="黑体" w:hAnsi="黑体" w:hint="eastAsia"/>
        </w:rPr>
        <w:t xml:space="preserve"> </w:t>
      </w:r>
      <w:r>
        <w:rPr>
          <w:rFonts w:ascii="黑体" w:eastAsia="黑体" w:hAnsi="黑体"/>
        </w:rPr>
        <w:t>municipal solid waste incineration bottom ash aggregate</w:t>
      </w:r>
    </w:p>
    <w:p w:rsidR="001E7741" w:rsidRDefault="00597A8A">
      <w:pPr>
        <w:pStyle w:val="afffff8"/>
        <w:ind w:firstLine="420"/>
      </w:pPr>
      <w:r>
        <w:rPr>
          <w:rFonts w:hint="eastAsia"/>
        </w:rPr>
        <w:t>生活垃圾焚烧炉渣经破碎、筛分、</w:t>
      </w:r>
      <w:proofErr w:type="gramStart"/>
      <w:r>
        <w:rPr>
          <w:rFonts w:hint="eastAsia"/>
        </w:rPr>
        <w:t>矿选等</w:t>
      </w:r>
      <w:proofErr w:type="gramEnd"/>
      <w:r>
        <w:rPr>
          <w:rFonts w:hint="eastAsia"/>
        </w:rPr>
        <w:t>一系列工艺处理之后得到的集料，简称“炉渣集料”。</w:t>
      </w:r>
    </w:p>
    <w:p w:rsidR="001E7741" w:rsidRDefault="00597A8A">
      <w:pPr>
        <w:pStyle w:val="afffffffffff7"/>
        <w:ind w:left="420" w:hangingChars="200" w:hanging="420"/>
        <w:rPr>
          <w:rFonts w:ascii="黑体" w:eastAsia="黑体" w:hAnsi="黑体"/>
        </w:rPr>
      </w:pPr>
      <w:r>
        <w:rPr>
          <w:rFonts w:ascii="黑体" w:eastAsia="黑体" w:hAnsi="黑体"/>
          <w:color w:val="FF0000"/>
        </w:rPr>
        <w:br/>
      </w:r>
      <w:r>
        <w:rPr>
          <w:rFonts w:ascii="黑体" w:eastAsia="黑体" w:hAnsi="黑体" w:hint="eastAsia"/>
        </w:rPr>
        <w:t>干法处理</w:t>
      </w:r>
      <w:r>
        <w:rPr>
          <w:rFonts w:ascii="黑体" w:eastAsia="黑体" w:hAnsi="黑体" w:hint="eastAsia"/>
        </w:rPr>
        <w:t xml:space="preserve"> </w:t>
      </w:r>
      <w:r>
        <w:rPr>
          <w:rFonts w:ascii="黑体" w:eastAsia="黑体" w:hAnsi="黑体"/>
        </w:rPr>
        <w:t>dry treatment</w:t>
      </w:r>
    </w:p>
    <w:p w:rsidR="001E7741" w:rsidRDefault="00597A8A">
      <w:pPr>
        <w:pStyle w:val="afffff8"/>
        <w:ind w:firstLine="420"/>
      </w:pPr>
      <w:r>
        <w:rPr>
          <w:rFonts w:hint="eastAsia"/>
        </w:rPr>
        <w:t>通过不以水为介质的</w:t>
      </w:r>
      <w:proofErr w:type="gramStart"/>
      <w:r>
        <w:rPr>
          <w:rFonts w:hint="eastAsia"/>
        </w:rPr>
        <w:t>各种矿选方法</w:t>
      </w:r>
      <w:proofErr w:type="gramEnd"/>
      <w:r>
        <w:rPr>
          <w:rFonts w:hint="eastAsia"/>
        </w:rPr>
        <w:t>，获取金属、集料等产品的处理工艺。</w:t>
      </w:r>
      <w:r>
        <w:rPr>
          <w:rFonts w:ascii="黑体" w:eastAsia="黑体" w:hAnsi="黑体"/>
        </w:rPr>
        <w:t xml:space="preserve"> </w:t>
      </w:r>
    </w:p>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湿法处理</w:t>
      </w:r>
      <w:r>
        <w:rPr>
          <w:rFonts w:ascii="黑体" w:eastAsia="黑体" w:hAnsi="黑体" w:hint="eastAsia"/>
        </w:rPr>
        <w:t xml:space="preserve"> wet treatment</w:t>
      </w:r>
    </w:p>
    <w:p w:rsidR="001E7741" w:rsidRDefault="00597A8A">
      <w:pPr>
        <w:ind w:firstLineChars="200" w:firstLine="420"/>
      </w:pPr>
      <w:r>
        <w:rPr>
          <w:rFonts w:hint="eastAsia"/>
        </w:rPr>
        <w:t>通过以水为介质的</w:t>
      </w:r>
      <w:proofErr w:type="gramStart"/>
      <w:r>
        <w:rPr>
          <w:rFonts w:hint="eastAsia"/>
        </w:rPr>
        <w:t>各种矿选方法</w:t>
      </w:r>
      <w:proofErr w:type="gramEnd"/>
      <w:r>
        <w:rPr>
          <w:rFonts w:hint="eastAsia"/>
        </w:rPr>
        <w:t>，获取金属、集料、</w:t>
      </w:r>
      <w:proofErr w:type="gramStart"/>
      <w:r>
        <w:rPr>
          <w:rFonts w:hint="eastAsia"/>
        </w:rPr>
        <w:t>滤泥等</w:t>
      </w:r>
      <w:proofErr w:type="gramEnd"/>
      <w:r>
        <w:rPr>
          <w:rFonts w:hint="eastAsia"/>
        </w:rPr>
        <w:t>产品的处理工艺。</w:t>
      </w:r>
    </w:p>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统料</w:t>
      </w:r>
      <w:r>
        <w:rPr>
          <w:rFonts w:ascii="黑体" w:eastAsia="黑体" w:hAnsi="黑体" w:hint="eastAsia"/>
        </w:rPr>
        <w:t xml:space="preserve"> crusher</w:t>
      </w:r>
      <w:r>
        <w:rPr>
          <w:rFonts w:ascii="黑体" w:eastAsia="黑体" w:hAnsi="黑体"/>
        </w:rPr>
        <w:t>-run aggregate</w:t>
      </w:r>
    </w:p>
    <w:p w:rsidR="001E7741" w:rsidRDefault="00597A8A">
      <w:pPr>
        <w:pStyle w:val="afffff8"/>
        <w:ind w:firstLine="420"/>
      </w:pPr>
      <w:r>
        <w:rPr>
          <w:rFonts w:hint="eastAsia"/>
        </w:rPr>
        <w:t>炉渣经处理后不分</w:t>
      </w:r>
      <w:proofErr w:type="gramStart"/>
      <w:r>
        <w:rPr>
          <w:rFonts w:hint="eastAsia"/>
        </w:rPr>
        <w:t>档</w:t>
      </w:r>
      <w:proofErr w:type="gramEnd"/>
      <w:r>
        <w:rPr>
          <w:rFonts w:hint="eastAsia"/>
        </w:rPr>
        <w:t>使用的集料。</w:t>
      </w:r>
    </w:p>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粗集料</w:t>
      </w:r>
      <w:r>
        <w:rPr>
          <w:rFonts w:ascii="黑体" w:eastAsia="黑体" w:hAnsi="黑体" w:hint="eastAsia"/>
        </w:rPr>
        <w:t xml:space="preserve"> coarse</w:t>
      </w:r>
      <w:r>
        <w:rPr>
          <w:rFonts w:ascii="黑体" w:eastAsia="黑体" w:hAnsi="黑体"/>
        </w:rPr>
        <w:t xml:space="preserve"> aggregate</w:t>
      </w:r>
    </w:p>
    <w:p w:rsidR="001E7741" w:rsidRDefault="00597A8A">
      <w:pPr>
        <w:pStyle w:val="afffff8"/>
        <w:ind w:firstLine="420"/>
      </w:pPr>
      <w:r>
        <w:rPr>
          <w:rFonts w:hint="eastAsia"/>
        </w:rPr>
        <w:t>砾石尺寸的集料分组，炉渣集料中，一般指粒径大于</w:t>
      </w:r>
      <w:r>
        <w:rPr>
          <w:rFonts w:hint="eastAsia"/>
        </w:rPr>
        <w:t>4</w:t>
      </w:r>
      <w:r>
        <w:t>.75</w:t>
      </w:r>
      <w:r>
        <w:rPr>
          <w:rFonts w:hint="eastAsia"/>
        </w:rPr>
        <w:t>mm</w:t>
      </w:r>
      <w:r>
        <w:rPr>
          <w:rFonts w:hint="eastAsia"/>
        </w:rPr>
        <w:t>的组分。</w:t>
      </w:r>
    </w:p>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细集料</w:t>
      </w:r>
      <w:r>
        <w:rPr>
          <w:rFonts w:ascii="黑体" w:eastAsia="黑体" w:hAnsi="黑体" w:hint="eastAsia"/>
        </w:rPr>
        <w:t xml:space="preserve"> </w:t>
      </w:r>
      <w:r>
        <w:rPr>
          <w:rFonts w:ascii="黑体" w:eastAsia="黑体" w:hAnsi="黑体"/>
        </w:rPr>
        <w:t>fine aggregate</w:t>
      </w:r>
    </w:p>
    <w:p w:rsidR="001E7741" w:rsidRDefault="00597A8A">
      <w:pPr>
        <w:pStyle w:val="afffff8"/>
        <w:ind w:firstLine="420"/>
      </w:pPr>
      <w:proofErr w:type="gramStart"/>
      <w:r>
        <w:rPr>
          <w:rFonts w:hint="eastAsia"/>
        </w:rPr>
        <w:t>砂</w:t>
      </w:r>
      <w:proofErr w:type="gramEnd"/>
      <w:r>
        <w:rPr>
          <w:rFonts w:hint="eastAsia"/>
        </w:rPr>
        <w:t>尺寸的集料分组，炉渣集料中，一般指粒径小于</w:t>
      </w:r>
      <w:r>
        <w:t>4.75</w:t>
      </w:r>
      <w:r>
        <w:rPr>
          <w:rFonts w:hint="eastAsia"/>
        </w:rPr>
        <w:t>mm</w:t>
      </w:r>
      <w:r>
        <w:rPr>
          <w:rFonts w:hint="eastAsia"/>
        </w:rPr>
        <w:t>的组分。</w:t>
      </w:r>
    </w:p>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磁性金属</w:t>
      </w:r>
      <w:r>
        <w:rPr>
          <w:rFonts w:ascii="黑体" w:eastAsia="黑体" w:hAnsi="黑体" w:hint="eastAsia"/>
        </w:rPr>
        <w:t xml:space="preserve"> magnetic metal</w:t>
      </w:r>
    </w:p>
    <w:p w:rsidR="001E7741" w:rsidRDefault="00597A8A">
      <w:pPr>
        <w:pStyle w:val="afffff8"/>
        <w:ind w:firstLine="420"/>
      </w:pPr>
      <w:r>
        <w:rPr>
          <w:rFonts w:hint="eastAsia"/>
        </w:rPr>
        <w:t>指会被磁场所吸引的金属，通常包括铁、钴、镍金属及其部分合金。</w:t>
      </w:r>
    </w:p>
    <w:p w:rsidR="001E7741" w:rsidRDefault="00597A8A">
      <w:pPr>
        <w:pStyle w:val="afffffffffff7"/>
        <w:ind w:left="420" w:hangingChars="200" w:hanging="420"/>
        <w:rPr>
          <w:rFonts w:ascii="黑体" w:eastAsia="黑体" w:hAnsi="黑体"/>
        </w:rPr>
      </w:pPr>
      <w:r>
        <w:rPr>
          <w:rFonts w:ascii="黑体" w:eastAsia="黑体" w:hAnsi="黑体"/>
        </w:rPr>
        <w:br/>
      </w:r>
      <w:r>
        <w:rPr>
          <w:rFonts w:ascii="黑体" w:eastAsia="黑体" w:hAnsi="黑体" w:hint="eastAsia"/>
        </w:rPr>
        <w:t>重有色金属</w:t>
      </w:r>
      <w:r>
        <w:rPr>
          <w:rFonts w:ascii="黑体" w:eastAsia="黑体" w:hAnsi="黑体" w:hint="eastAsia"/>
        </w:rPr>
        <w:t xml:space="preserve"> heavy</w:t>
      </w:r>
      <w:r>
        <w:rPr>
          <w:rFonts w:ascii="黑体" w:eastAsia="黑体" w:hAnsi="黑体"/>
        </w:rPr>
        <w:t xml:space="preserve"> </w:t>
      </w:r>
      <w:r>
        <w:rPr>
          <w:rFonts w:ascii="黑体" w:eastAsia="黑体" w:hAnsi="黑体" w:hint="eastAsia"/>
        </w:rPr>
        <w:t>non</w:t>
      </w:r>
      <w:r>
        <w:rPr>
          <w:rFonts w:ascii="黑体" w:eastAsia="黑体" w:hAnsi="黑体"/>
        </w:rPr>
        <w:t>-ferrous</w:t>
      </w:r>
      <w:r>
        <w:rPr>
          <w:rFonts w:ascii="黑体" w:eastAsia="黑体" w:hAnsi="黑体" w:hint="eastAsia"/>
        </w:rPr>
        <w:t xml:space="preserve"> metal</w:t>
      </w:r>
      <w:r>
        <w:rPr>
          <w:rFonts w:ascii="黑体" w:eastAsia="黑体" w:hAnsi="黑体"/>
        </w:rPr>
        <w:t xml:space="preserve"> </w:t>
      </w:r>
    </w:p>
    <w:p w:rsidR="001E7741" w:rsidRDefault="00597A8A">
      <w:pPr>
        <w:pStyle w:val="afffff8"/>
        <w:ind w:firstLine="420"/>
      </w:pPr>
      <w:proofErr w:type="gramStart"/>
      <w:r>
        <w:rPr>
          <w:rFonts w:hint="eastAsia"/>
        </w:rPr>
        <w:t>炉渣矿选工艺</w:t>
      </w:r>
      <w:proofErr w:type="gramEnd"/>
      <w:r>
        <w:rPr>
          <w:rFonts w:hint="eastAsia"/>
        </w:rPr>
        <w:t>中得到的除磁性金属及铝以外的其他金属，包括铜、部分不锈钢等。</w:t>
      </w:r>
    </w:p>
    <w:p w:rsidR="001E7741" w:rsidRDefault="00597A8A">
      <w:pPr>
        <w:pStyle w:val="afff"/>
        <w:spacing w:before="312" w:after="312"/>
      </w:pPr>
      <w:bookmarkStart w:id="64" w:name="_Toc145677211"/>
      <w:bookmarkStart w:id="65" w:name="_Toc146719442"/>
      <w:bookmarkStart w:id="66" w:name="_Toc146719569"/>
      <w:r>
        <w:rPr>
          <w:rFonts w:hint="eastAsia"/>
        </w:rPr>
        <w:t>分类和等级</w:t>
      </w:r>
      <w:bookmarkEnd w:id="64"/>
      <w:bookmarkEnd w:id="65"/>
      <w:bookmarkEnd w:id="66"/>
    </w:p>
    <w:p w:rsidR="001E7741" w:rsidRDefault="00597A8A">
      <w:pPr>
        <w:pStyle w:val="afff0"/>
        <w:spacing w:before="156" w:after="156"/>
      </w:pPr>
      <w:bookmarkStart w:id="67" w:name="_Toc145677212"/>
      <w:bookmarkStart w:id="68" w:name="_Toc146719443"/>
      <w:r>
        <w:rPr>
          <w:rFonts w:hint="eastAsia"/>
        </w:rPr>
        <w:t>分类</w:t>
      </w:r>
      <w:bookmarkEnd w:id="67"/>
      <w:bookmarkEnd w:id="68"/>
    </w:p>
    <w:p w:rsidR="001E7741" w:rsidRDefault="00597A8A">
      <w:pPr>
        <w:pStyle w:val="afffff8"/>
        <w:ind w:firstLine="420"/>
      </w:pPr>
      <w:r>
        <w:rPr>
          <w:rFonts w:hint="eastAsia"/>
        </w:rPr>
        <w:t>炉渣集料经干法或湿法工艺处理，分为统料、粗集料、细集料。</w:t>
      </w:r>
    </w:p>
    <w:p w:rsidR="001E7741" w:rsidRDefault="00597A8A">
      <w:pPr>
        <w:pStyle w:val="afff0"/>
        <w:spacing w:before="156" w:after="156"/>
      </w:pPr>
      <w:bookmarkStart w:id="69" w:name="_Toc146719444"/>
      <w:bookmarkStart w:id="70" w:name="_Toc145677213"/>
      <w:r>
        <w:rPr>
          <w:rFonts w:hint="eastAsia"/>
        </w:rPr>
        <w:t>等级</w:t>
      </w:r>
      <w:bookmarkEnd w:id="69"/>
      <w:bookmarkEnd w:id="70"/>
    </w:p>
    <w:p w:rsidR="001E7741" w:rsidRDefault="00597A8A">
      <w:pPr>
        <w:pStyle w:val="afffff8"/>
        <w:ind w:firstLine="420"/>
      </w:pPr>
      <w:r>
        <w:rPr>
          <w:rFonts w:hint="eastAsia"/>
        </w:rPr>
        <w:t>炉渣集料根据产品性能分为三个等级：Ⅰ级、Ⅱ级、Ⅲ级。</w:t>
      </w:r>
    </w:p>
    <w:p w:rsidR="001E7741" w:rsidRDefault="00597A8A">
      <w:pPr>
        <w:pStyle w:val="afff"/>
        <w:spacing w:before="312" w:after="312"/>
      </w:pPr>
      <w:bookmarkStart w:id="71" w:name="_Toc145677214"/>
      <w:bookmarkStart w:id="72" w:name="_Toc146719445"/>
      <w:bookmarkStart w:id="73" w:name="_Toc146719570"/>
      <w:r>
        <w:rPr>
          <w:rFonts w:hint="eastAsia"/>
        </w:rPr>
        <w:t>总体要求</w:t>
      </w:r>
      <w:bookmarkEnd w:id="71"/>
      <w:bookmarkEnd w:id="72"/>
      <w:bookmarkEnd w:id="73"/>
    </w:p>
    <w:p w:rsidR="001E7741" w:rsidRDefault="00597A8A">
      <w:pPr>
        <w:pStyle w:val="afff0"/>
        <w:spacing w:before="156" w:after="156"/>
      </w:pPr>
      <w:bookmarkStart w:id="74" w:name="_Toc145677215"/>
      <w:bookmarkStart w:id="75" w:name="_Toc146719446"/>
      <w:r>
        <w:rPr>
          <w:rFonts w:hint="eastAsia"/>
        </w:rPr>
        <w:t>原状炉渣热灼减率应符合</w:t>
      </w:r>
      <w:r>
        <w:t>GB 18485</w:t>
      </w:r>
      <w:r>
        <w:rPr>
          <w:rFonts w:hint="eastAsia"/>
        </w:rPr>
        <w:t>中</w:t>
      </w:r>
      <w:r>
        <w:rPr>
          <w:rFonts w:hint="eastAsia"/>
        </w:rPr>
        <w:t>5</w:t>
      </w:r>
      <w:r>
        <w:t>.3</w:t>
      </w:r>
      <w:r>
        <w:rPr>
          <w:rFonts w:hint="eastAsia"/>
        </w:rPr>
        <w:t>的规定。</w:t>
      </w:r>
      <w:bookmarkEnd w:id="74"/>
      <w:bookmarkEnd w:id="75"/>
    </w:p>
    <w:p w:rsidR="001E7741" w:rsidRDefault="00597A8A">
      <w:pPr>
        <w:pStyle w:val="afff0"/>
        <w:spacing w:before="156" w:after="156"/>
      </w:pPr>
      <w:bookmarkStart w:id="76" w:name="_Toc146719447"/>
      <w:bookmarkStart w:id="77" w:name="_Toc145677216"/>
      <w:r>
        <w:rPr>
          <w:rFonts w:hint="eastAsia"/>
        </w:rPr>
        <w:t>炉渣集料的放射性应符合</w:t>
      </w:r>
      <w:r>
        <w:rPr>
          <w:rFonts w:hint="eastAsia"/>
        </w:rPr>
        <w:t>G</w:t>
      </w:r>
      <w:r>
        <w:t>B 6566</w:t>
      </w:r>
      <w:r>
        <w:rPr>
          <w:rFonts w:hint="eastAsia"/>
        </w:rPr>
        <w:t>的规定。</w:t>
      </w:r>
      <w:bookmarkEnd w:id="76"/>
      <w:bookmarkEnd w:id="77"/>
    </w:p>
    <w:p w:rsidR="001E7741" w:rsidRDefault="00597A8A">
      <w:pPr>
        <w:pStyle w:val="afff0"/>
        <w:spacing w:before="156" w:after="156"/>
      </w:pPr>
      <w:bookmarkStart w:id="78" w:name="_Toc146719448"/>
      <w:bookmarkStart w:id="79" w:name="_Toc145677217"/>
      <w:r>
        <w:rPr>
          <w:rFonts w:hint="eastAsia"/>
        </w:rPr>
        <w:t>湿法处理</w:t>
      </w:r>
      <w:proofErr w:type="gramStart"/>
      <w:r>
        <w:rPr>
          <w:rFonts w:hint="eastAsia"/>
        </w:rPr>
        <w:t>的滤泥不应</w:t>
      </w:r>
      <w:proofErr w:type="gramEnd"/>
      <w:r>
        <w:rPr>
          <w:rFonts w:hint="eastAsia"/>
        </w:rPr>
        <w:t>掺入粗细集料中使用。</w:t>
      </w:r>
      <w:bookmarkEnd w:id="78"/>
      <w:bookmarkEnd w:id="79"/>
    </w:p>
    <w:p w:rsidR="001E7741" w:rsidRDefault="00597A8A">
      <w:pPr>
        <w:pStyle w:val="afff"/>
        <w:spacing w:before="312" w:after="312"/>
      </w:pPr>
      <w:bookmarkStart w:id="80" w:name="_Toc144913405"/>
      <w:bookmarkStart w:id="81" w:name="_Toc144913403"/>
      <w:bookmarkStart w:id="82" w:name="_Toc144913404"/>
      <w:bookmarkStart w:id="83" w:name="_Toc144913406"/>
      <w:bookmarkStart w:id="84" w:name="_Toc146719571"/>
      <w:bookmarkStart w:id="85" w:name="_Toc145677218"/>
      <w:bookmarkStart w:id="86" w:name="_Toc146719449"/>
      <w:bookmarkEnd w:id="80"/>
      <w:bookmarkEnd w:id="81"/>
      <w:bookmarkEnd w:id="82"/>
      <w:bookmarkEnd w:id="83"/>
      <w:r>
        <w:rPr>
          <w:rFonts w:hint="eastAsia"/>
        </w:rPr>
        <w:t>产品技术要求</w:t>
      </w:r>
      <w:bookmarkEnd w:id="84"/>
      <w:bookmarkEnd w:id="85"/>
      <w:bookmarkEnd w:id="86"/>
    </w:p>
    <w:p w:rsidR="001E7741" w:rsidRDefault="00597A8A">
      <w:pPr>
        <w:pStyle w:val="afffff8"/>
        <w:ind w:firstLine="420"/>
      </w:pPr>
      <w:r>
        <w:rPr>
          <w:rFonts w:hint="eastAsia"/>
        </w:rPr>
        <w:t>炉渣集料各级产品应符合表</w:t>
      </w:r>
      <w:r>
        <w:rPr>
          <w:rFonts w:hint="eastAsia"/>
        </w:rPr>
        <w:t>1</w:t>
      </w:r>
      <w:r>
        <w:rPr>
          <w:rFonts w:hint="eastAsia"/>
        </w:rPr>
        <w:t>要求。</w:t>
      </w:r>
    </w:p>
    <w:p w:rsidR="001E7741" w:rsidRDefault="00597A8A">
      <w:pPr>
        <w:pStyle w:val="aff5"/>
        <w:spacing w:before="156" w:after="156"/>
      </w:pPr>
      <w:r>
        <w:rPr>
          <w:rFonts w:hint="eastAsia"/>
        </w:rPr>
        <w:t>炉渣集料技术要求</w:t>
      </w:r>
    </w:p>
    <w:tbl>
      <w:tblPr>
        <w:tblStyle w:val="affffa"/>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637"/>
        <w:gridCol w:w="1678"/>
        <w:gridCol w:w="1680"/>
        <w:gridCol w:w="1678"/>
        <w:gridCol w:w="1686"/>
      </w:tblGrid>
      <w:tr w:rsidR="001E7741">
        <w:trPr>
          <w:trHeight w:val="239"/>
        </w:trPr>
        <w:tc>
          <w:tcPr>
            <w:tcW w:w="1058" w:type="pct"/>
            <w:vMerge w:val="restart"/>
            <w:tcBorders>
              <w:top w:val="single" w:sz="8" w:space="0" w:color="auto"/>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检测项目</w:t>
            </w:r>
          </w:p>
        </w:tc>
        <w:tc>
          <w:tcPr>
            <w:tcW w:w="341" w:type="pct"/>
            <w:tcBorders>
              <w:top w:val="single" w:sz="8" w:space="0" w:color="auto"/>
            </w:tcBorders>
            <w:vAlign w:val="center"/>
          </w:tcPr>
          <w:p w:rsidR="001E7741" w:rsidRDefault="00597A8A">
            <w:pPr>
              <w:spacing w:line="240" w:lineRule="auto"/>
              <w:jc w:val="center"/>
              <w:rPr>
                <w:rFonts w:ascii="宋体" w:hAnsi="宋体"/>
                <w:sz w:val="18"/>
              </w:rPr>
            </w:pPr>
            <w:r>
              <w:rPr>
                <w:rFonts w:ascii="宋体" w:hAnsi="宋体" w:hint="eastAsia"/>
                <w:sz w:val="18"/>
              </w:rPr>
              <w:t>I</w:t>
            </w:r>
            <w:r>
              <w:rPr>
                <w:rFonts w:ascii="宋体" w:hAnsi="宋体" w:hint="eastAsia"/>
                <w:sz w:val="18"/>
              </w:rPr>
              <w:t>级</w:t>
            </w:r>
          </w:p>
        </w:tc>
        <w:tc>
          <w:tcPr>
            <w:tcW w:w="1799" w:type="pct"/>
            <w:gridSpan w:val="2"/>
            <w:tcBorders>
              <w:top w:val="single" w:sz="8" w:space="0" w:color="auto"/>
            </w:tcBorders>
            <w:vAlign w:val="center"/>
          </w:tcPr>
          <w:p w:rsidR="001E7741" w:rsidRDefault="00597A8A">
            <w:pPr>
              <w:spacing w:line="240" w:lineRule="auto"/>
              <w:jc w:val="center"/>
              <w:rPr>
                <w:rFonts w:ascii="宋体" w:hAnsi="宋体"/>
                <w:sz w:val="18"/>
              </w:rPr>
            </w:pPr>
            <w:r>
              <w:rPr>
                <w:rFonts w:ascii="宋体" w:hAnsi="宋体" w:hint="eastAsia"/>
                <w:sz w:val="18"/>
              </w:rPr>
              <w:t>II</w:t>
            </w:r>
            <w:r>
              <w:rPr>
                <w:rFonts w:ascii="宋体" w:hAnsi="宋体" w:hint="eastAsia"/>
                <w:sz w:val="18"/>
              </w:rPr>
              <w:t>级</w:t>
            </w:r>
          </w:p>
        </w:tc>
        <w:tc>
          <w:tcPr>
            <w:tcW w:w="1802" w:type="pct"/>
            <w:gridSpan w:val="2"/>
            <w:tcBorders>
              <w:top w:val="single" w:sz="8" w:space="0" w:color="auto"/>
            </w:tcBorders>
            <w:vAlign w:val="center"/>
          </w:tcPr>
          <w:p w:rsidR="001E7741" w:rsidRDefault="00597A8A">
            <w:pPr>
              <w:spacing w:line="240" w:lineRule="auto"/>
              <w:jc w:val="center"/>
              <w:rPr>
                <w:rFonts w:ascii="宋体" w:hAnsi="宋体"/>
                <w:sz w:val="18"/>
              </w:rPr>
            </w:pPr>
            <w:r>
              <w:rPr>
                <w:rFonts w:ascii="宋体" w:hAnsi="宋体" w:hint="eastAsia"/>
                <w:sz w:val="18"/>
              </w:rPr>
              <w:t>III</w:t>
            </w:r>
            <w:r>
              <w:rPr>
                <w:rFonts w:ascii="宋体" w:hAnsi="宋体" w:hint="eastAsia"/>
                <w:sz w:val="18"/>
              </w:rPr>
              <w:t>级</w:t>
            </w:r>
          </w:p>
        </w:tc>
      </w:tr>
      <w:tr w:rsidR="001E7741">
        <w:trPr>
          <w:trHeight w:val="242"/>
        </w:trPr>
        <w:tc>
          <w:tcPr>
            <w:tcW w:w="1058" w:type="pct"/>
            <w:vMerge/>
            <w:tcBorders>
              <w:left w:val="single" w:sz="8" w:space="0" w:color="auto"/>
              <w:bottom w:val="single" w:sz="8" w:space="0" w:color="auto"/>
            </w:tcBorders>
            <w:shd w:val="clear" w:color="auto" w:fill="auto"/>
            <w:vAlign w:val="center"/>
          </w:tcPr>
          <w:p w:rsidR="001E7741" w:rsidRDefault="001E7741">
            <w:pPr>
              <w:spacing w:line="240" w:lineRule="auto"/>
              <w:jc w:val="center"/>
              <w:rPr>
                <w:rFonts w:ascii="宋体" w:hAnsi="宋体"/>
                <w:sz w:val="18"/>
              </w:rPr>
            </w:pP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统料</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粗集料</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细集料</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粗集料</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细集料</w:t>
            </w:r>
          </w:p>
        </w:tc>
      </w:tr>
      <w:tr w:rsidR="001E7741">
        <w:trPr>
          <w:trHeight w:val="242"/>
        </w:trPr>
        <w:tc>
          <w:tcPr>
            <w:tcW w:w="1058" w:type="pct"/>
            <w:tcBorders>
              <w:left w:val="single" w:sz="8" w:space="0" w:color="auto"/>
              <w:bottom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热灼减率</w:t>
            </w:r>
            <w:r>
              <w:rPr>
                <w:rFonts w:ascii="宋体" w:hAnsi="宋体" w:hint="eastAsia"/>
                <w:sz w:val="18"/>
              </w:rPr>
              <w:t>/%</w:t>
            </w:r>
          </w:p>
        </w:tc>
        <w:tc>
          <w:tcPr>
            <w:tcW w:w="3942" w:type="pct"/>
            <w:gridSpan w:val="5"/>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3</w:t>
            </w:r>
          </w:p>
        </w:tc>
      </w:tr>
      <w:tr w:rsidR="001E7741">
        <w:trPr>
          <w:trHeight w:val="242"/>
        </w:trPr>
        <w:tc>
          <w:tcPr>
            <w:tcW w:w="1058" w:type="pct"/>
            <w:tcBorders>
              <w:left w:val="single" w:sz="8" w:space="0" w:color="auto"/>
              <w:bottom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含水率</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8</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0</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8</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0</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8</w:t>
            </w:r>
          </w:p>
        </w:tc>
      </w:tr>
      <w:tr w:rsidR="001E7741">
        <w:trPr>
          <w:trHeight w:val="242"/>
        </w:trPr>
        <w:tc>
          <w:tcPr>
            <w:tcW w:w="1058" w:type="pct"/>
            <w:tcBorders>
              <w:left w:val="single" w:sz="8" w:space="0" w:color="auto"/>
              <w:bottom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粒径</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4</w:t>
            </w:r>
            <w:r>
              <w:rPr>
                <w:rFonts w:ascii="宋体" w:hAnsi="宋体"/>
                <w:sz w:val="18"/>
              </w:rPr>
              <w:t>.75</w:t>
            </w:r>
            <w:r>
              <w:rPr>
                <w:rFonts w:ascii="宋体" w:hAnsi="宋体" w:hint="eastAsia"/>
                <w:sz w:val="18"/>
              </w:rPr>
              <w:t>mm</w:t>
            </w:r>
            <w:r>
              <w:rPr>
                <w:rFonts w:ascii="宋体" w:hAnsi="宋体" w:hint="eastAsia"/>
                <w:sz w:val="18"/>
              </w:rPr>
              <w:t>筛余＞</w:t>
            </w:r>
            <w:r>
              <w:rPr>
                <w:rFonts w:ascii="宋体" w:hAnsi="宋体" w:hint="eastAsia"/>
                <w:sz w:val="18"/>
              </w:rPr>
              <w:t>9</w:t>
            </w:r>
            <w:r>
              <w:rPr>
                <w:rFonts w:ascii="宋体" w:hAnsi="宋体"/>
                <w:sz w:val="18"/>
              </w:rPr>
              <w:t>5</w:t>
            </w:r>
            <w:r>
              <w:rPr>
                <w:rFonts w:ascii="宋体" w:hAnsi="宋体" w:hint="eastAsia"/>
                <w:sz w:val="18"/>
              </w:rPr>
              <w:t>%</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4</w:t>
            </w:r>
            <w:r>
              <w:rPr>
                <w:rFonts w:ascii="宋体" w:hAnsi="宋体"/>
                <w:sz w:val="18"/>
              </w:rPr>
              <w:t>.75mm</w:t>
            </w:r>
            <w:r>
              <w:rPr>
                <w:rFonts w:ascii="宋体" w:hAnsi="宋体" w:hint="eastAsia"/>
                <w:sz w:val="18"/>
              </w:rPr>
              <w:t>筛余＜</w:t>
            </w:r>
            <w:r>
              <w:rPr>
                <w:rFonts w:ascii="宋体" w:hAnsi="宋体" w:hint="eastAsia"/>
                <w:sz w:val="18"/>
              </w:rPr>
              <w:t>1</w:t>
            </w:r>
            <w:r>
              <w:rPr>
                <w:rFonts w:ascii="宋体" w:hAnsi="宋体"/>
                <w:sz w:val="18"/>
              </w:rPr>
              <w:t>0</w:t>
            </w: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4</w:t>
            </w:r>
            <w:r>
              <w:rPr>
                <w:rFonts w:ascii="宋体" w:hAnsi="宋体"/>
                <w:sz w:val="18"/>
              </w:rPr>
              <w:t>.75</w:t>
            </w:r>
            <w:r>
              <w:rPr>
                <w:rFonts w:ascii="宋体" w:hAnsi="宋体" w:hint="eastAsia"/>
                <w:sz w:val="18"/>
              </w:rPr>
              <w:t>mm</w:t>
            </w:r>
            <w:r>
              <w:rPr>
                <w:rFonts w:ascii="宋体" w:hAnsi="宋体" w:hint="eastAsia"/>
                <w:sz w:val="18"/>
              </w:rPr>
              <w:t>筛余＞</w:t>
            </w:r>
            <w:r>
              <w:rPr>
                <w:rFonts w:ascii="宋体" w:hAnsi="宋体" w:hint="eastAsia"/>
                <w:sz w:val="18"/>
              </w:rPr>
              <w:t>9</w:t>
            </w:r>
            <w:r>
              <w:rPr>
                <w:rFonts w:ascii="宋体" w:hAnsi="宋体"/>
                <w:sz w:val="18"/>
              </w:rPr>
              <w:t>5</w:t>
            </w:r>
            <w:r>
              <w:rPr>
                <w:rFonts w:ascii="宋体" w:hAnsi="宋体" w:hint="eastAsia"/>
                <w:sz w:val="18"/>
              </w:rPr>
              <w:t>%</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4</w:t>
            </w:r>
            <w:r>
              <w:rPr>
                <w:rFonts w:ascii="宋体" w:hAnsi="宋体"/>
                <w:sz w:val="18"/>
              </w:rPr>
              <w:t>.75mm</w:t>
            </w:r>
            <w:r>
              <w:rPr>
                <w:rFonts w:ascii="宋体" w:hAnsi="宋体" w:hint="eastAsia"/>
                <w:sz w:val="18"/>
              </w:rPr>
              <w:t>筛余＜</w:t>
            </w:r>
            <w:r>
              <w:rPr>
                <w:rFonts w:ascii="宋体" w:hAnsi="宋体" w:hint="eastAsia"/>
                <w:sz w:val="18"/>
              </w:rPr>
              <w:t>1</w:t>
            </w:r>
            <w:r>
              <w:rPr>
                <w:rFonts w:ascii="宋体" w:hAnsi="宋体"/>
                <w:sz w:val="18"/>
              </w:rPr>
              <w:t>0</w:t>
            </w:r>
            <w:r>
              <w:rPr>
                <w:rFonts w:ascii="宋体" w:hAnsi="宋体" w:hint="eastAsia"/>
                <w:sz w:val="18"/>
              </w:rPr>
              <w:t>%</w:t>
            </w:r>
          </w:p>
        </w:tc>
      </w:tr>
      <w:tr w:rsidR="001E7741">
        <w:trPr>
          <w:trHeight w:val="239"/>
        </w:trPr>
        <w:tc>
          <w:tcPr>
            <w:tcW w:w="1058" w:type="pct"/>
            <w:tcBorders>
              <w:top w:val="single" w:sz="8" w:space="0" w:color="auto"/>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磁性金属残余率</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2</w:t>
            </w:r>
            <w:r>
              <w:rPr>
                <w:rFonts w:ascii="宋体" w:hAnsi="宋体"/>
                <w:sz w:val="18"/>
              </w:rPr>
              <w:t>5</w:t>
            </w: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0</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1</w:t>
            </w:r>
            <w:r>
              <w:rPr>
                <w:rFonts w:ascii="宋体" w:hAnsi="宋体"/>
                <w:sz w:val="18"/>
              </w:rPr>
              <w:t>0</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5</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5</w:t>
            </w:r>
          </w:p>
        </w:tc>
      </w:tr>
      <w:tr w:rsidR="001E7741">
        <w:trPr>
          <w:trHeight w:val="239"/>
        </w:trPr>
        <w:tc>
          <w:tcPr>
            <w:tcW w:w="1058" w:type="pct"/>
            <w:tcBorders>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压碎值指标</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4</w:t>
            </w:r>
            <w:r>
              <w:rPr>
                <w:rFonts w:ascii="宋体" w:hAnsi="宋体"/>
                <w:sz w:val="18"/>
              </w:rPr>
              <w:t>0</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4</w:t>
            </w:r>
            <w:r>
              <w:rPr>
                <w:rFonts w:ascii="宋体" w:hAnsi="宋体"/>
                <w:sz w:val="18"/>
              </w:rPr>
              <w:t>0</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3</w:t>
            </w:r>
            <w:r>
              <w:rPr>
                <w:rFonts w:ascii="宋体" w:hAnsi="宋体"/>
                <w:sz w:val="18"/>
              </w:rPr>
              <w:t>5</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35</w:t>
            </w:r>
          </w:p>
        </w:tc>
      </w:tr>
      <w:tr w:rsidR="001E7741">
        <w:trPr>
          <w:trHeight w:val="239"/>
        </w:trPr>
        <w:tc>
          <w:tcPr>
            <w:tcW w:w="1058" w:type="pct"/>
            <w:tcBorders>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单质铝残余率</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2</w:t>
            </w:r>
            <w:r>
              <w:rPr>
                <w:rFonts w:ascii="宋体" w:hAnsi="宋体"/>
                <w:sz w:val="18"/>
              </w:rPr>
              <w:t>0</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15</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p>
        </w:tc>
      </w:tr>
      <w:tr w:rsidR="001E7741">
        <w:trPr>
          <w:trHeight w:val="239"/>
        </w:trPr>
        <w:tc>
          <w:tcPr>
            <w:tcW w:w="1058" w:type="pct"/>
            <w:tcBorders>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单质铝含量</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0</w:t>
            </w:r>
            <w:r>
              <w:rPr>
                <w:rFonts w:ascii="宋体" w:hAnsi="宋体"/>
                <w:sz w:val="18"/>
              </w:rPr>
              <w:t>.5</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0</w:t>
            </w:r>
            <w:r>
              <w:rPr>
                <w:rFonts w:ascii="宋体" w:hAnsi="宋体"/>
                <w:sz w:val="18"/>
              </w:rPr>
              <w:t>.5</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0</w:t>
            </w:r>
            <w:r>
              <w:rPr>
                <w:rFonts w:ascii="宋体" w:hAnsi="宋体"/>
                <w:sz w:val="18"/>
              </w:rPr>
              <w:t>.2</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hint="eastAsia"/>
                <w:sz w:val="18"/>
              </w:rPr>
              <w:t>0</w:t>
            </w:r>
            <w:r>
              <w:rPr>
                <w:rFonts w:ascii="宋体" w:hAnsi="宋体"/>
                <w:sz w:val="18"/>
              </w:rPr>
              <w:t>.2</w:t>
            </w:r>
          </w:p>
        </w:tc>
      </w:tr>
      <w:tr w:rsidR="001E7741">
        <w:trPr>
          <w:trHeight w:val="242"/>
        </w:trPr>
        <w:tc>
          <w:tcPr>
            <w:tcW w:w="1058" w:type="pct"/>
            <w:tcBorders>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重有色重金属残余率</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15</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15</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10</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10</w:t>
            </w:r>
          </w:p>
        </w:tc>
      </w:tr>
      <w:tr w:rsidR="001E7741">
        <w:trPr>
          <w:trHeight w:val="239"/>
        </w:trPr>
        <w:tc>
          <w:tcPr>
            <w:tcW w:w="1058" w:type="pct"/>
            <w:tcBorders>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膨胀率</w:t>
            </w:r>
            <w:r>
              <w:rPr>
                <w:rFonts w:ascii="宋体" w:hAnsi="宋体" w:hint="eastAsia"/>
                <w:sz w:val="18"/>
                <w:vertAlign w:val="superscript"/>
              </w:rPr>
              <w:t>a</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3</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3</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w:t>
            </w:r>
          </w:p>
        </w:tc>
      </w:tr>
      <w:tr w:rsidR="001E7741">
        <w:trPr>
          <w:trHeight w:val="239"/>
        </w:trPr>
        <w:tc>
          <w:tcPr>
            <w:tcW w:w="1058" w:type="pct"/>
            <w:tcBorders>
              <w:left w:val="single" w:sz="8" w:space="0" w:color="auto"/>
            </w:tcBorders>
            <w:shd w:val="clear" w:color="auto" w:fill="auto"/>
            <w:vAlign w:val="center"/>
          </w:tcPr>
          <w:p w:rsidR="001E7741" w:rsidRDefault="00597A8A">
            <w:pPr>
              <w:spacing w:line="240" w:lineRule="auto"/>
              <w:jc w:val="center"/>
              <w:rPr>
                <w:rFonts w:ascii="宋体" w:hAnsi="宋体"/>
                <w:sz w:val="18"/>
              </w:rPr>
            </w:pPr>
            <w:r>
              <w:rPr>
                <w:rFonts w:ascii="宋体" w:hAnsi="宋体" w:hint="eastAsia"/>
                <w:sz w:val="18"/>
              </w:rPr>
              <w:t>玻璃含量</w:t>
            </w:r>
            <w:r>
              <w:rPr>
                <w:rFonts w:ascii="宋体" w:hAnsi="宋体" w:hint="eastAsia"/>
                <w:sz w:val="18"/>
                <w:vertAlign w:val="superscript"/>
              </w:rPr>
              <w:t>b</w:t>
            </w:r>
            <w:r>
              <w:rPr>
                <w:rFonts w:ascii="宋体" w:hAnsi="宋体"/>
                <w:sz w:val="18"/>
              </w:rPr>
              <w:t>/</w:t>
            </w:r>
            <w:r>
              <w:rPr>
                <w:rFonts w:ascii="宋体" w:hAnsi="宋体" w:hint="eastAsia"/>
                <w:sz w:val="18"/>
              </w:rPr>
              <w:t>%</w:t>
            </w:r>
          </w:p>
        </w:tc>
        <w:tc>
          <w:tcPr>
            <w:tcW w:w="341" w:type="pct"/>
            <w:vAlign w:val="center"/>
          </w:tcPr>
          <w:p w:rsidR="001E7741" w:rsidRDefault="00597A8A">
            <w:pPr>
              <w:spacing w:line="240" w:lineRule="auto"/>
              <w:jc w:val="center"/>
              <w:rPr>
                <w:rFonts w:ascii="宋体" w:hAnsi="宋体"/>
                <w:sz w:val="18"/>
              </w:rPr>
            </w:pPr>
            <w:r>
              <w:rPr>
                <w:rFonts w:ascii="宋体" w:hAnsi="宋体" w:hint="eastAsia"/>
                <w:sz w:val="18"/>
              </w:rPr>
              <w:t>-</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10</w:t>
            </w:r>
          </w:p>
        </w:tc>
        <w:tc>
          <w:tcPr>
            <w:tcW w:w="900"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5</w:t>
            </w:r>
          </w:p>
        </w:tc>
        <w:tc>
          <w:tcPr>
            <w:tcW w:w="899"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10</w:t>
            </w:r>
          </w:p>
        </w:tc>
        <w:tc>
          <w:tcPr>
            <w:tcW w:w="903" w:type="pct"/>
            <w:vAlign w:val="center"/>
          </w:tcPr>
          <w:p w:rsidR="001E7741" w:rsidRDefault="00597A8A">
            <w:pPr>
              <w:spacing w:line="240" w:lineRule="auto"/>
              <w:jc w:val="center"/>
              <w:rPr>
                <w:rFonts w:ascii="宋体" w:hAnsi="宋体"/>
                <w:sz w:val="18"/>
              </w:rPr>
            </w:pPr>
            <w:r>
              <w:rPr>
                <w:rFonts w:ascii="宋体" w:hAnsi="宋体" w:hint="eastAsia"/>
                <w:sz w:val="18"/>
              </w:rPr>
              <w:t>≤</w:t>
            </w:r>
            <w:r>
              <w:rPr>
                <w:rFonts w:ascii="宋体" w:hAnsi="宋体"/>
                <w:sz w:val="18"/>
              </w:rPr>
              <w:t>5</w:t>
            </w:r>
          </w:p>
        </w:tc>
      </w:tr>
      <w:tr w:rsidR="001E7741">
        <w:trPr>
          <w:trHeight w:val="239"/>
        </w:trPr>
        <w:tc>
          <w:tcPr>
            <w:tcW w:w="5000" w:type="pct"/>
            <w:gridSpan w:val="6"/>
            <w:tcBorders>
              <w:left w:val="single" w:sz="8" w:space="0" w:color="auto"/>
              <w:bottom w:val="single" w:sz="4" w:space="0" w:color="auto"/>
            </w:tcBorders>
            <w:shd w:val="clear" w:color="auto" w:fill="auto"/>
            <w:vAlign w:val="center"/>
          </w:tcPr>
          <w:p w:rsidR="001E7741" w:rsidRDefault="00597A8A">
            <w:pPr>
              <w:pStyle w:val="afffff8"/>
              <w:ind w:firstLine="360"/>
              <w:rPr>
                <w:rFonts w:hAnsi="宋体"/>
                <w:sz w:val="18"/>
              </w:rPr>
            </w:pPr>
            <w:r>
              <w:rPr>
                <w:rFonts w:hAnsi="宋体" w:hint="eastAsia"/>
                <w:sz w:val="18"/>
                <w:vertAlign w:val="superscript"/>
              </w:rPr>
              <w:t>a</w:t>
            </w:r>
            <w:r>
              <w:rPr>
                <w:rFonts w:hAnsi="宋体"/>
                <w:sz w:val="18"/>
                <w:vertAlign w:val="superscript"/>
              </w:rPr>
              <w:t xml:space="preserve">  </w:t>
            </w:r>
            <w:r>
              <w:rPr>
                <w:rFonts w:hAnsi="宋体" w:hint="eastAsia"/>
                <w:sz w:val="18"/>
                <w:vertAlign w:val="superscript"/>
              </w:rPr>
              <w:t>b</w:t>
            </w:r>
            <w:r>
              <w:rPr>
                <w:rFonts w:hAnsi="宋体"/>
                <w:sz w:val="18"/>
                <w:vertAlign w:val="superscript"/>
              </w:rPr>
              <w:t xml:space="preserve">  </w:t>
            </w:r>
            <w:r>
              <w:rPr>
                <w:rFonts w:hint="eastAsia"/>
                <w:sz w:val="18"/>
                <w:szCs w:val="16"/>
              </w:rPr>
              <w:t>炉渣粗集料、细集料用于混凝土及水泥制品时的技术要求指标</w:t>
            </w:r>
          </w:p>
        </w:tc>
      </w:tr>
    </w:tbl>
    <w:p w:rsidR="001E7741" w:rsidRDefault="00597A8A">
      <w:pPr>
        <w:pStyle w:val="afff"/>
        <w:spacing w:before="312" w:after="312"/>
      </w:pPr>
      <w:bookmarkStart w:id="87" w:name="_Toc145677219"/>
      <w:bookmarkStart w:id="88" w:name="_Toc146719572"/>
      <w:bookmarkStart w:id="89" w:name="_Toc146719450"/>
      <w:r>
        <w:rPr>
          <w:rFonts w:hint="eastAsia"/>
        </w:rPr>
        <w:t>取样和制样</w:t>
      </w:r>
      <w:bookmarkEnd w:id="87"/>
      <w:bookmarkEnd w:id="88"/>
      <w:bookmarkEnd w:id="89"/>
    </w:p>
    <w:p w:rsidR="001E7741" w:rsidRDefault="00597A8A">
      <w:pPr>
        <w:pStyle w:val="afff0"/>
        <w:spacing w:before="156" w:after="156"/>
        <w:rPr>
          <w:color w:val="FF0000"/>
        </w:rPr>
      </w:pPr>
      <w:bookmarkStart w:id="90" w:name="_Toc145677220"/>
      <w:bookmarkStart w:id="91" w:name="_Toc146719451"/>
      <w:r>
        <w:rPr>
          <w:rFonts w:hint="eastAsia"/>
        </w:rPr>
        <w:t>取样</w:t>
      </w:r>
      <w:bookmarkEnd w:id="90"/>
      <w:bookmarkEnd w:id="91"/>
    </w:p>
    <w:p w:rsidR="001E7741" w:rsidRDefault="00597A8A">
      <w:pPr>
        <w:pStyle w:val="afff1"/>
        <w:spacing w:before="156" w:after="156"/>
      </w:pPr>
      <w:r>
        <w:rPr>
          <w:rFonts w:hint="eastAsia"/>
        </w:rPr>
        <w:t>取样方法</w:t>
      </w:r>
    </w:p>
    <w:p w:rsidR="001E7741" w:rsidRDefault="00597A8A">
      <w:pPr>
        <w:pStyle w:val="afffff8"/>
        <w:adjustRightInd w:val="0"/>
        <w:snapToGrid w:val="0"/>
        <w:spacing w:line="360" w:lineRule="auto"/>
        <w:ind w:firstLineChars="0" w:firstLine="0"/>
      </w:pPr>
      <w:bookmarkStart w:id="92" w:name="_Hlk141795412"/>
      <w:r>
        <w:t xml:space="preserve">7.1.1.1 </w:t>
      </w:r>
      <w:r>
        <w:rPr>
          <w:rFonts w:hint="eastAsia"/>
        </w:rPr>
        <w:t>对于炉渣集料，当堆存时，可按对角线型、梅花型</w:t>
      </w:r>
      <w:r>
        <w:rPr>
          <w:rFonts w:ascii="微软雅黑" w:eastAsia="微软雅黑" w:hAnsi="微软雅黑" w:cs="微软雅黑" w:hint="eastAsia"/>
        </w:rPr>
        <w:t>､</w:t>
      </w:r>
      <w:r>
        <w:rPr>
          <w:rFonts w:hint="eastAsia"/>
        </w:rPr>
        <w:t>棋盘型、蛇型等点分布确定采样点，采用尖头铁锹按采样点进行批次</w:t>
      </w:r>
      <w:proofErr w:type="gramStart"/>
      <w:r>
        <w:rPr>
          <w:rFonts w:hint="eastAsia"/>
        </w:rPr>
        <w:t>取份样</w:t>
      </w:r>
      <w:proofErr w:type="gramEnd"/>
      <w:r>
        <w:rPr>
          <w:rFonts w:hint="eastAsia"/>
        </w:rPr>
        <w:t>。</w:t>
      </w:r>
    </w:p>
    <w:p w:rsidR="001E7741" w:rsidRDefault="00597A8A">
      <w:pPr>
        <w:pStyle w:val="afffff8"/>
        <w:adjustRightInd w:val="0"/>
        <w:snapToGrid w:val="0"/>
        <w:spacing w:line="360" w:lineRule="auto"/>
        <w:ind w:firstLineChars="0" w:firstLine="0"/>
      </w:pPr>
      <w:r>
        <w:t xml:space="preserve">7.1.1.2 </w:t>
      </w:r>
      <w:r>
        <w:rPr>
          <w:rFonts w:hint="eastAsia"/>
        </w:rPr>
        <w:t>对于炉渣集料，当在传输带时，在输送设备末端落渣部位取样。</w:t>
      </w:r>
      <w:proofErr w:type="gramStart"/>
      <w:r>
        <w:rPr>
          <w:rFonts w:hint="eastAsia"/>
        </w:rPr>
        <w:t>每个份样的</w:t>
      </w:r>
      <w:proofErr w:type="gramEnd"/>
      <w:r>
        <w:rPr>
          <w:rFonts w:hint="eastAsia"/>
        </w:rPr>
        <w:t>取样应获得炉渣输送设备全断面上的炉渣。</w:t>
      </w:r>
    </w:p>
    <w:p w:rsidR="001E7741" w:rsidRDefault="00597A8A">
      <w:pPr>
        <w:pStyle w:val="afffff8"/>
        <w:adjustRightInd w:val="0"/>
        <w:snapToGrid w:val="0"/>
        <w:spacing w:line="360" w:lineRule="auto"/>
        <w:ind w:firstLineChars="0" w:firstLine="0"/>
      </w:pPr>
      <w:r>
        <w:t xml:space="preserve">7.1.1.3 </w:t>
      </w:r>
      <w:proofErr w:type="gramStart"/>
      <w:r>
        <w:rPr>
          <w:rFonts w:hint="eastAsia"/>
        </w:rPr>
        <w:t>份样应</w:t>
      </w:r>
      <w:proofErr w:type="gramEnd"/>
      <w:r>
        <w:rPr>
          <w:rFonts w:hint="eastAsia"/>
        </w:rPr>
        <w:t>在取样时间跨度内时间间隔取得，每次检测所取份样数不小于</w:t>
      </w:r>
      <w:r>
        <w:rPr>
          <w:rFonts w:hint="eastAsia"/>
        </w:rPr>
        <w:t>3</w:t>
      </w:r>
      <w:r>
        <w:rPr>
          <w:rFonts w:hint="eastAsia"/>
        </w:rPr>
        <w:t>个。应将一个取样时间跨度内取得的所有</w:t>
      </w:r>
      <w:proofErr w:type="gramStart"/>
      <w:r>
        <w:rPr>
          <w:rFonts w:hint="eastAsia"/>
        </w:rPr>
        <w:t>炉渣份样合并</w:t>
      </w:r>
      <w:proofErr w:type="gramEnd"/>
      <w:r>
        <w:rPr>
          <w:rFonts w:hint="eastAsia"/>
        </w:rPr>
        <w:t>在一起，作为一个炉渣总样。</w:t>
      </w:r>
    </w:p>
    <w:bookmarkEnd w:id="92"/>
    <w:p w:rsidR="001E7741" w:rsidRDefault="00597A8A">
      <w:pPr>
        <w:pStyle w:val="afffff8"/>
        <w:adjustRightInd w:val="0"/>
        <w:snapToGrid w:val="0"/>
        <w:spacing w:line="360" w:lineRule="auto"/>
        <w:ind w:firstLineChars="0" w:firstLine="0"/>
      </w:pPr>
      <w:r>
        <w:t xml:space="preserve">7.1.1.4 </w:t>
      </w:r>
      <w:r>
        <w:rPr>
          <w:rFonts w:hint="eastAsia"/>
        </w:rPr>
        <w:t>取样过程中不应将所取样品中的任何物质丢弃，</w:t>
      </w:r>
      <w:proofErr w:type="gramStart"/>
      <w:r>
        <w:rPr>
          <w:rFonts w:hint="eastAsia"/>
        </w:rPr>
        <w:t>所采份样的</w:t>
      </w:r>
      <w:proofErr w:type="gramEnd"/>
      <w:r>
        <w:rPr>
          <w:rFonts w:hint="eastAsia"/>
        </w:rPr>
        <w:t>粒度比例应与生活垃圾焚烧炉渣的粒度分布大致相符。</w:t>
      </w:r>
    </w:p>
    <w:p w:rsidR="001E7741" w:rsidRDefault="00597A8A">
      <w:pPr>
        <w:pStyle w:val="afff1"/>
        <w:spacing w:before="156" w:after="156"/>
      </w:pPr>
      <w:r>
        <w:rPr>
          <w:rFonts w:hint="eastAsia"/>
        </w:rPr>
        <w:t>取样量</w:t>
      </w:r>
    </w:p>
    <w:p w:rsidR="001E7741" w:rsidRDefault="00597A8A">
      <w:pPr>
        <w:pStyle w:val="afffff8"/>
        <w:adjustRightInd w:val="0"/>
        <w:snapToGrid w:val="0"/>
        <w:spacing w:line="360" w:lineRule="auto"/>
        <w:ind w:firstLine="420"/>
        <w:rPr>
          <w:rFonts w:ascii="Times New Roman"/>
        </w:rPr>
      </w:pPr>
      <w:r>
        <w:rPr>
          <w:rFonts w:ascii="Times New Roman"/>
        </w:rPr>
        <w:t>对于</w:t>
      </w:r>
      <w:r>
        <w:rPr>
          <w:rFonts w:hint="eastAsia"/>
        </w:rPr>
        <w:t>目标物</w:t>
      </w:r>
      <w:r>
        <w:rPr>
          <w:rFonts w:ascii="Times New Roman"/>
        </w:rPr>
        <w:t>含量检测时，炉渣取样量</w:t>
      </w:r>
      <w:r>
        <w:rPr>
          <w:rFonts w:ascii="Times New Roman" w:hint="eastAsia"/>
        </w:rPr>
        <w:t>应按照</w:t>
      </w:r>
      <w:r>
        <w:rPr>
          <w:rFonts w:ascii="Times New Roman"/>
        </w:rPr>
        <w:t>附录</w:t>
      </w:r>
      <w:r>
        <w:rPr>
          <w:rFonts w:ascii="Times New Roman"/>
        </w:rPr>
        <w:t>A</w:t>
      </w:r>
      <w:r>
        <w:rPr>
          <w:rFonts w:ascii="Times New Roman"/>
        </w:rPr>
        <w:t>公式计算。若具体参数不详，</w:t>
      </w:r>
      <w:bookmarkStart w:id="93" w:name="_Hlk141795341"/>
      <w:r>
        <w:rPr>
          <w:rFonts w:ascii="Times New Roman"/>
        </w:rPr>
        <w:t>炉渣原料每个</w:t>
      </w:r>
      <w:proofErr w:type="gramStart"/>
      <w:r>
        <w:rPr>
          <w:rFonts w:ascii="Times New Roman"/>
        </w:rPr>
        <w:t>份样质量</w:t>
      </w:r>
      <w:proofErr w:type="gramEnd"/>
      <w:r>
        <w:rPr>
          <w:rFonts w:ascii="Times New Roman"/>
        </w:rPr>
        <w:t>不宜小于</w:t>
      </w:r>
      <w:r>
        <w:rPr>
          <w:rFonts w:ascii="Times New Roman"/>
        </w:rPr>
        <w:t>400kg</w:t>
      </w:r>
      <w:bookmarkEnd w:id="93"/>
      <w:r>
        <w:rPr>
          <w:rFonts w:ascii="Times New Roman"/>
        </w:rPr>
        <w:t>，炉渣集料每个</w:t>
      </w:r>
      <w:proofErr w:type="gramStart"/>
      <w:r>
        <w:rPr>
          <w:rFonts w:ascii="Times New Roman"/>
        </w:rPr>
        <w:t>份样质量</w:t>
      </w:r>
      <w:proofErr w:type="gramEnd"/>
      <w:r>
        <w:rPr>
          <w:rFonts w:ascii="Times New Roman"/>
        </w:rPr>
        <w:t>不宜小于</w:t>
      </w:r>
      <w:r>
        <w:rPr>
          <w:rFonts w:ascii="Times New Roman"/>
        </w:rPr>
        <w:t>250kg</w:t>
      </w:r>
      <w:r>
        <w:rPr>
          <w:rFonts w:ascii="Times New Roman"/>
        </w:rPr>
        <w:t>。</w:t>
      </w:r>
    </w:p>
    <w:p w:rsidR="001E7741" w:rsidRDefault="00597A8A">
      <w:pPr>
        <w:pStyle w:val="afffff8"/>
        <w:adjustRightInd w:val="0"/>
        <w:snapToGrid w:val="0"/>
        <w:spacing w:line="360" w:lineRule="auto"/>
        <w:ind w:firstLine="420"/>
        <w:rPr>
          <w:rFonts w:ascii="Times New Roman"/>
        </w:rPr>
      </w:pPr>
      <w:r>
        <w:rPr>
          <w:rFonts w:ascii="Times New Roman" w:hint="eastAsia"/>
        </w:rPr>
        <w:t>其他检测指标的取样</w:t>
      </w:r>
      <w:proofErr w:type="gramStart"/>
      <w:r>
        <w:rPr>
          <w:rFonts w:ascii="Times New Roman" w:hint="eastAsia"/>
        </w:rPr>
        <w:t>量按照</w:t>
      </w:r>
      <w:proofErr w:type="gramEnd"/>
      <w:r>
        <w:rPr>
          <w:rFonts w:ascii="Times New Roman" w:hint="eastAsia"/>
        </w:rPr>
        <w:t>C</w:t>
      </w:r>
      <w:r>
        <w:rPr>
          <w:rFonts w:ascii="Times New Roman"/>
        </w:rPr>
        <w:t>J/T 531</w:t>
      </w:r>
      <w:r>
        <w:rPr>
          <w:rFonts w:hint="eastAsia"/>
        </w:rPr>
        <w:t>—</w:t>
      </w:r>
      <w:r>
        <w:rPr>
          <w:rFonts w:ascii="Times New Roman" w:hint="eastAsia"/>
        </w:rPr>
        <w:t>2</w:t>
      </w:r>
      <w:r>
        <w:rPr>
          <w:rFonts w:ascii="Times New Roman"/>
        </w:rPr>
        <w:t>018</w:t>
      </w:r>
      <w:r>
        <w:rPr>
          <w:rFonts w:ascii="Times New Roman" w:hint="eastAsia"/>
        </w:rPr>
        <w:t>中</w:t>
      </w:r>
      <w:r>
        <w:rPr>
          <w:rFonts w:ascii="Times New Roman" w:hint="eastAsia"/>
        </w:rPr>
        <w:t>4</w:t>
      </w:r>
      <w:r>
        <w:rPr>
          <w:rFonts w:ascii="Times New Roman"/>
        </w:rPr>
        <w:t>.1.1</w:t>
      </w:r>
      <w:r>
        <w:rPr>
          <w:rFonts w:ascii="Times New Roman" w:hint="eastAsia"/>
        </w:rPr>
        <w:t>执行。</w:t>
      </w:r>
    </w:p>
    <w:p w:rsidR="001E7741" w:rsidRDefault="00597A8A">
      <w:pPr>
        <w:pStyle w:val="afff0"/>
        <w:spacing w:before="156" w:after="156"/>
      </w:pPr>
      <w:bookmarkStart w:id="94" w:name="_Toc145677221"/>
      <w:bookmarkStart w:id="95" w:name="_Toc146719452"/>
      <w:r>
        <w:rPr>
          <w:rFonts w:hint="eastAsia"/>
        </w:rPr>
        <w:t>制样</w:t>
      </w:r>
      <w:bookmarkEnd w:id="94"/>
      <w:bookmarkEnd w:id="95"/>
    </w:p>
    <w:p w:rsidR="001E7741" w:rsidRDefault="00597A8A">
      <w:pPr>
        <w:pStyle w:val="afff1"/>
        <w:spacing w:before="156" w:after="156"/>
      </w:pPr>
      <w:r>
        <w:rPr>
          <w:rFonts w:hint="eastAsia"/>
        </w:rPr>
        <w:t>对于处理后的焚烧炉渣</w:t>
      </w:r>
      <w:r>
        <w:rPr>
          <w:rFonts w:hint="eastAsia"/>
        </w:rPr>
        <w:t>集料总样，采用孔径为</w:t>
      </w:r>
      <w:r>
        <w:t xml:space="preserve">9.5 </w:t>
      </w:r>
      <w:r>
        <w:rPr>
          <w:rFonts w:hint="eastAsia"/>
        </w:rPr>
        <w:t>mm</w:t>
      </w:r>
      <w:r>
        <w:rPr>
          <w:rFonts w:hint="eastAsia"/>
        </w:rPr>
        <w:t>的筛分设备进行筛选，分为筛上物和筛下物。</w:t>
      </w:r>
    </w:p>
    <w:p w:rsidR="001E7741" w:rsidRDefault="00597A8A">
      <w:pPr>
        <w:pStyle w:val="afff1"/>
        <w:spacing w:before="156" w:after="156"/>
      </w:pPr>
      <w:r>
        <w:rPr>
          <w:rFonts w:hint="eastAsia"/>
        </w:rPr>
        <w:t>对</w:t>
      </w:r>
      <w:r>
        <w:t xml:space="preserve">9.5 </w:t>
      </w:r>
      <w:r>
        <w:rPr>
          <w:rFonts w:hint="eastAsia"/>
        </w:rPr>
        <w:t>mm</w:t>
      </w:r>
      <w:r>
        <w:rPr>
          <w:rFonts w:hint="eastAsia"/>
        </w:rPr>
        <w:t>筛上物直接挑拣目标物。</w:t>
      </w:r>
    </w:p>
    <w:p w:rsidR="001E7741" w:rsidRDefault="00597A8A">
      <w:pPr>
        <w:pStyle w:val="afff1"/>
        <w:spacing w:before="156" w:after="156"/>
      </w:pPr>
      <w:r>
        <w:rPr>
          <w:rFonts w:hint="eastAsia"/>
        </w:rPr>
        <w:t>对于</w:t>
      </w:r>
      <w:r>
        <w:t xml:space="preserve">9.5 </w:t>
      </w:r>
      <w:r>
        <w:rPr>
          <w:rFonts w:hint="eastAsia"/>
        </w:rPr>
        <w:t>mm</w:t>
      </w:r>
      <w:r>
        <w:rPr>
          <w:rFonts w:hint="eastAsia"/>
        </w:rPr>
        <w:t>筛下物，首先充分混合，再按照</w:t>
      </w:r>
      <w:r>
        <w:rPr>
          <w:rFonts w:ascii="Times New Roman" w:hint="eastAsia"/>
        </w:rPr>
        <w:t>C</w:t>
      </w:r>
      <w:r>
        <w:rPr>
          <w:rFonts w:ascii="Times New Roman"/>
        </w:rPr>
        <w:t>J/T 531</w:t>
      </w:r>
      <w:r>
        <w:rPr>
          <w:rFonts w:hint="eastAsia"/>
        </w:rPr>
        <w:t>—</w:t>
      </w:r>
      <w:r>
        <w:rPr>
          <w:rFonts w:ascii="Times New Roman" w:hint="eastAsia"/>
        </w:rPr>
        <w:t>2</w:t>
      </w:r>
      <w:r>
        <w:rPr>
          <w:rFonts w:ascii="Times New Roman"/>
        </w:rPr>
        <w:t>018</w:t>
      </w:r>
      <w:r>
        <w:rPr>
          <w:rFonts w:ascii="Times New Roman" w:hint="eastAsia"/>
        </w:rPr>
        <w:t>中</w:t>
      </w:r>
      <w:r>
        <w:rPr>
          <w:rFonts w:hint="eastAsia"/>
        </w:rPr>
        <w:t>4</w:t>
      </w:r>
      <w:r>
        <w:t>.1.2.6</w:t>
      </w:r>
      <w:r>
        <w:rPr>
          <w:rFonts w:hint="eastAsia"/>
        </w:rPr>
        <w:t>的圆锥四分法进行缩分，直至</w:t>
      </w:r>
      <w:proofErr w:type="gramStart"/>
      <w:r>
        <w:rPr>
          <w:rFonts w:hint="eastAsia"/>
        </w:rPr>
        <w:t>缩</w:t>
      </w:r>
      <w:proofErr w:type="gramEnd"/>
      <w:r>
        <w:rPr>
          <w:rFonts w:hint="eastAsia"/>
        </w:rPr>
        <w:t>分到满足测试需要的样品量。</w:t>
      </w:r>
    </w:p>
    <w:p w:rsidR="001E7741" w:rsidRDefault="00597A8A">
      <w:pPr>
        <w:pStyle w:val="afff"/>
        <w:spacing w:before="312" w:after="312"/>
      </w:pPr>
      <w:bookmarkStart w:id="96" w:name="_Toc145677222"/>
      <w:bookmarkStart w:id="97" w:name="_Toc146719573"/>
      <w:bookmarkStart w:id="98" w:name="_Toc146719453"/>
      <w:r>
        <w:t>测试方法</w:t>
      </w:r>
      <w:bookmarkEnd w:id="96"/>
      <w:bookmarkEnd w:id="97"/>
      <w:bookmarkEnd w:id="98"/>
    </w:p>
    <w:p w:rsidR="001E7741" w:rsidRDefault="00597A8A">
      <w:pPr>
        <w:pStyle w:val="afff0"/>
        <w:spacing w:before="156" w:after="156"/>
      </w:pPr>
      <w:bookmarkStart w:id="99" w:name="_Toc146719454"/>
      <w:bookmarkStart w:id="100" w:name="_Toc145677223"/>
      <w:r>
        <w:rPr>
          <w:rFonts w:hint="eastAsia"/>
        </w:rPr>
        <w:t>含水率</w:t>
      </w:r>
      <w:bookmarkEnd w:id="99"/>
      <w:bookmarkEnd w:id="100"/>
    </w:p>
    <w:p w:rsidR="001E7741" w:rsidRDefault="00597A8A">
      <w:pPr>
        <w:pStyle w:val="afffff8"/>
        <w:ind w:firstLine="420"/>
      </w:pPr>
      <w:r>
        <w:rPr>
          <w:rFonts w:hint="eastAsia"/>
        </w:rPr>
        <w:t>应按照</w:t>
      </w:r>
      <w:r>
        <w:t>JGJ 52</w:t>
      </w:r>
      <w:r>
        <w:rPr>
          <w:rFonts w:hint="eastAsia"/>
        </w:rPr>
        <w:t>执行。</w:t>
      </w:r>
    </w:p>
    <w:p w:rsidR="001E7741" w:rsidRDefault="00597A8A">
      <w:pPr>
        <w:pStyle w:val="afff0"/>
        <w:spacing w:before="156" w:after="156"/>
      </w:pPr>
      <w:bookmarkStart w:id="101" w:name="_Toc146719455"/>
      <w:bookmarkStart w:id="102" w:name="_Toc145677224"/>
      <w:r>
        <w:rPr>
          <w:rFonts w:hint="eastAsia"/>
        </w:rPr>
        <w:t>粒径</w:t>
      </w:r>
      <w:bookmarkEnd w:id="101"/>
      <w:bookmarkEnd w:id="102"/>
    </w:p>
    <w:p w:rsidR="001E7741" w:rsidRDefault="00597A8A">
      <w:pPr>
        <w:pStyle w:val="afffff8"/>
        <w:ind w:firstLine="420"/>
      </w:pPr>
      <w:r>
        <w:rPr>
          <w:rFonts w:hint="eastAsia"/>
        </w:rPr>
        <w:t>实验过程应按照</w:t>
      </w:r>
      <w:r>
        <w:t>JGJ 52</w:t>
      </w:r>
      <w:r>
        <w:rPr>
          <w:rFonts w:hint="eastAsia"/>
        </w:rPr>
        <w:t>执行，实验结果按照技术要求中对应的指标分别计算。</w:t>
      </w:r>
    </w:p>
    <w:p w:rsidR="001E7741" w:rsidRDefault="00597A8A">
      <w:pPr>
        <w:pStyle w:val="afff0"/>
        <w:spacing w:before="156" w:after="156"/>
      </w:pPr>
      <w:bookmarkStart w:id="103" w:name="_Toc145677225"/>
      <w:bookmarkStart w:id="104" w:name="_Toc146719456"/>
      <w:r>
        <w:rPr>
          <w:rFonts w:hint="eastAsia"/>
        </w:rPr>
        <w:t>热灼减率</w:t>
      </w:r>
      <w:bookmarkEnd w:id="103"/>
      <w:bookmarkEnd w:id="104"/>
    </w:p>
    <w:p w:rsidR="001E7741" w:rsidRDefault="00597A8A">
      <w:pPr>
        <w:pStyle w:val="afffff8"/>
        <w:ind w:firstLine="420"/>
      </w:pPr>
      <w:r>
        <w:rPr>
          <w:rFonts w:hint="eastAsia"/>
        </w:rPr>
        <w:t>应按照</w:t>
      </w:r>
      <w:r>
        <w:rPr>
          <w:rFonts w:hint="eastAsia"/>
        </w:rPr>
        <w:t>CJ/T 531</w:t>
      </w:r>
      <w:r>
        <w:rPr>
          <w:rFonts w:hint="eastAsia"/>
        </w:rPr>
        <w:t>执行。</w:t>
      </w:r>
    </w:p>
    <w:p w:rsidR="001E7741" w:rsidRDefault="00597A8A">
      <w:pPr>
        <w:pStyle w:val="afff0"/>
        <w:spacing w:before="156" w:after="156"/>
      </w:pPr>
      <w:bookmarkStart w:id="105" w:name="_Toc146719457"/>
      <w:bookmarkStart w:id="106" w:name="_Toc145677226"/>
      <w:r>
        <w:rPr>
          <w:rFonts w:hint="eastAsia"/>
        </w:rPr>
        <w:t>压碎值指标</w:t>
      </w:r>
      <w:bookmarkEnd w:id="105"/>
      <w:bookmarkEnd w:id="106"/>
    </w:p>
    <w:p w:rsidR="001E7741" w:rsidRDefault="00597A8A">
      <w:pPr>
        <w:pStyle w:val="afffff8"/>
        <w:ind w:firstLine="420"/>
      </w:pPr>
      <w:r>
        <w:rPr>
          <w:rFonts w:hint="eastAsia"/>
        </w:rPr>
        <w:t>应按照</w:t>
      </w:r>
      <w:r>
        <w:t>JGJ 52</w:t>
      </w:r>
      <w:r>
        <w:rPr>
          <w:rFonts w:hint="eastAsia"/>
        </w:rPr>
        <w:t>执行。</w:t>
      </w:r>
    </w:p>
    <w:p w:rsidR="001E7741" w:rsidRDefault="00597A8A">
      <w:pPr>
        <w:pStyle w:val="afff0"/>
        <w:spacing w:before="156" w:after="156"/>
      </w:pPr>
      <w:bookmarkStart w:id="107" w:name="_Toc146719458"/>
      <w:bookmarkStart w:id="108" w:name="_Toc145677227"/>
      <w:r>
        <w:rPr>
          <w:rFonts w:hint="eastAsia"/>
        </w:rPr>
        <w:t>磁性金属残余率</w:t>
      </w:r>
      <w:bookmarkEnd w:id="107"/>
      <w:bookmarkEnd w:id="108"/>
    </w:p>
    <w:p w:rsidR="001E7741" w:rsidRDefault="00597A8A">
      <w:pPr>
        <w:adjustRightInd/>
        <w:spacing w:line="276" w:lineRule="auto"/>
        <w:ind w:firstLineChars="200" w:firstLine="420"/>
        <w:rPr>
          <w:rFonts w:ascii="宋体" w:hAnsi="宋体"/>
          <w:szCs w:val="22"/>
        </w:rPr>
      </w:pPr>
      <w:r>
        <w:rPr>
          <w:rFonts w:hint="eastAsia"/>
        </w:rPr>
        <w:t>应按照</w:t>
      </w:r>
      <w:r>
        <w:rPr>
          <w:rFonts w:ascii="宋体" w:hAnsi="宋体" w:hint="eastAsia"/>
          <w:szCs w:val="22"/>
        </w:rPr>
        <w:t>附录</w:t>
      </w:r>
      <w:r>
        <w:rPr>
          <w:rFonts w:ascii="宋体" w:hAnsi="宋体"/>
          <w:szCs w:val="22"/>
        </w:rPr>
        <w:t>B</w:t>
      </w:r>
      <w:r>
        <w:rPr>
          <w:rFonts w:ascii="宋体" w:hAnsi="宋体" w:hint="eastAsia"/>
          <w:szCs w:val="22"/>
        </w:rPr>
        <w:t>规定的方法执行</w:t>
      </w:r>
      <w:r>
        <w:rPr>
          <w:rFonts w:ascii="宋体" w:hAnsi="宋体"/>
          <w:szCs w:val="22"/>
        </w:rPr>
        <w:t>。</w:t>
      </w:r>
    </w:p>
    <w:p w:rsidR="001E7741" w:rsidRDefault="00597A8A">
      <w:pPr>
        <w:pStyle w:val="afff0"/>
        <w:spacing w:before="156" w:after="156"/>
      </w:pPr>
      <w:bookmarkStart w:id="109" w:name="_Toc146719459"/>
      <w:bookmarkStart w:id="110" w:name="_Toc145677228"/>
      <w:r>
        <w:rPr>
          <w:rFonts w:hint="eastAsia"/>
        </w:rPr>
        <w:t>单质铝含量及残余率</w:t>
      </w:r>
      <w:bookmarkEnd w:id="109"/>
      <w:bookmarkEnd w:id="110"/>
    </w:p>
    <w:p w:rsidR="001E7741" w:rsidRDefault="00597A8A">
      <w:pPr>
        <w:adjustRightInd/>
        <w:spacing w:line="276" w:lineRule="auto"/>
        <w:ind w:firstLineChars="200" w:firstLine="420"/>
        <w:rPr>
          <w:rFonts w:ascii="宋体" w:hAnsi="宋体"/>
          <w:szCs w:val="22"/>
        </w:rPr>
      </w:pPr>
      <w:r>
        <w:rPr>
          <w:rFonts w:hint="eastAsia"/>
        </w:rPr>
        <w:t>应按照</w:t>
      </w:r>
      <w:r>
        <w:rPr>
          <w:rFonts w:ascii="宋体" w:hAnsi="宋体" w:hint="eastAsia"/>
          <w:szCs w:val="22"/>
        </w:rPr>
        <w:t>附录</w:t>
      </w:r>
      <w:r>
        <w:rPr>
          <w:rFonts w:ascii="宋体" w:hAnsi="宋体"/>
          <w:szCs w:val="22"/>
        </w:rPr>
        <w:t>C</w:t>
      </w:r>
      <w:r>
        <w:rPr>
          <w:rFonts w:ascii="宋体" w:hAnsi="宋体" w:hint="eastAsia"/>
          <w:szCs w:val="22"/>
        </w:rPr>
        <w:t>规定的方法执行</w:t>
      </w:r>
      <w:r>
        <w:rPr>
          <w:rFonts w:ascii="宋体" w:hAnsi="宋体"/>
          <w:szCs w:val="22"/>
        </w:rPr>
        <w:t>。</w:t>
      </w:r>
    </w:p>
    <w:p w:rsidR="001E7741" w:rsidRDefault="00597A8A">
      <w:pPr>
        <w:pStyle w:val="afff0"/>
        <w:spacing w:before="156" w:after="156"/>
      </w:pPr>
      <w:bookmarkStart w:id="111" w:name="_Toc145677229"/>
      <w:bookmarkStart w:id="112" w:name="_Toc146719460"/>
      <w:r>
        <w:rPr>
          <w:rFonts w:hint="eastAsia"/>
        </w:rPr>
        <w:t>重有色金属残余率</w:t>
      </w:r>
      <w:bookmarkEnd w:id="111"/>
      <w:bookmarkEnd w:id="112"/>
    </w:p>
    <w:p w:rsidR="001E7741" w:rsidRDefault="00597A8A">
      <w:pPr>
        <w:adjustRightInd/>
        <w:spacing w:line="276" w:lineRule="auto"/>
        <w:ind w:firstLineChars="200" w:firstLine="420"/>
        <w:rPr>
          <w:rFonts w:ascii="宋体" w:hAnsi="宋体"/>
          <w:szCs w:val="22"/>
        </w:rPr>
      </w:pPr>
      <w:r>
        <w:rPr>
          <w:rFonts w:hint="eastAsia"/>
        </w:rPr>
        <w:t>应按照</w:t>
      </w:r>
      <w:r>
        <w:rPr>
          <w:rFonts w:ascii="宋体" w:hAnsi="宋体" w:hint="eastAsia"/>
          <w:szCs w:val="22"/>
        </w:rPr>
        <w:t>附录</w:t>
      </w:r>
      <w:r>
        <w:rPr>
          <w:rFonts w:ascii="宋体" w:hAnsi="宋体"/>
          <w:szCs w:val="22"/>
        </w:rPr>
        <w:t>D</w:t>
      </w:r>
      <w:r>
        <w:rPr>
          <w:rFonts w:ascii="宋体" w:hAnsi="宋体" w:hint="eastAsia"/>
          <w:szCs w:val="22"/>
        </w:rPr>
        <w:t>规定的方法执行</w:t>
      </w:r>
      <w:r>
        <w:rPr>
          <w:rFonts w:ascii="宋体" w:hAnsi="宋体"/>
          <w:szCs w:val="22"/>
        </w:rPr>
        <w:t>。</w:t>
      </w:r>
    </w:p>
    <w:p w:rsidR="001E7741" w:rsidRDefault="00597A8A">
      <w:pPr>
        <w:pStyle w:val="afff0"/>
        <w:spacing w:before="156" w:after="156"/>
      </w:pPr>
      <w:bookmarkStart w:id="113" w:name="_Toc145677230"/>
      <w:bookmarkStart w:id="114" w:name="_Toc146719461"/>
      <w:r>
        <w:rPr>
          <w:rFonts w:hint="eastAsia"/>
        </w:rPr>
        <w:t>膨胀率</w:t>
      </w:r>
      <w:bookmarkEnd w:id="113"/>
      <w:bookmarkEnd w:id="114"/>
    </w:p>
    <w:p w:rsidR="001E7741" w:rsidRDefault="00597A8A">
      <w:pPr>
        <w:adjustRightInd/>
        <w:spacing w:line="276" w:lineRule="auto"/>
        <w:ind w:firstLineChars="200" w:firstLine="420"/>
        <w:rPr>
          <w:rFonts w:ascii="宋体" w:hAnsi="宋体"/>
          <w:szCs w:val="22"/>
        </w:rPr>
      </w:pPr>
      <w:r>
        <w:rPr>
          <w:rFonts w:hint="eastAsia"/>
        </w:rPr>
        <w:t>应按照</w:t>
      </w:r>
      <w:r>
        <w:rPr>
          <w:rFonts w:ascii="宋体" w:hAnsi="宋体" w:hint="eastAsia"/>
          <w:szCs w:val="22"/>
        </w:rPr>
        <w:t>附录</w:t>
      </w:r>
      <w:r>
        <w:rPr>
          <w:rFonts w:ascii="宋体" w:hAnsi="宋体"/>
          <w:szCs w:val="22"/>
        </w:rPr>
        <w:t>E</w:t>
      </w:r>
      <w:r>
        <w:rPr>
          <w:rFonts w:ascii="宋体" w:hAnsi="宋体" w:hint="eastAsia"/>
          <w:szCs w:val="22"/>
        </w:rPr>
        <w:t>规定的方法执行</w:t>
      </w:r>
      <w:r>
        <w:rPr>
          <w:rFonts w:ascii="宋体" w:hAnsi="宋体"/>
          <w:szCs w:val="22"/>
        </w:rPr>
        <w:t>。</w:t>
      </w:r>
    </w:p>
    <w:p w:rsidR="001E7741" w:rsidRDefault="00597A8A">
      <w:pPr>
        <w:pStyle w:val="afff0"/>
        <w:spacing w:before="156" w:after="156"/>
      </w:pPr>
      <w:bookmarkStart w:id="115" w:name="_Toc145677231"/>
      <w:bookmarkStart w:id="116" w:name="_Toc146719462"/>
      <w:r>
        <w:rPr>
          <w:rFonts w:hint="eastAsia"/>
        </w:rPr>
        <w:t>玻璃含量</w:t>
      </w:r>
      <w:bookmarkEnd w:id="115"/>
      <w:bookmarkEnd w:id="116"/>
    </w:p>
    <w:p w:rsidR="001E7741" w:rsidRDefault="00597A8A">
      <w:pPr>
        <w:adjustRightInd/>
        <w:spacing w:line="276" w:lineRule="auto"/>
        <w:ind w:firstLineChars="200" w:firstLine="420"/>
        <w:rPr>
          <w:rFonts w:ascii="宋体" w:hAnsi="宋体"/>
          <w:szCs w:val="22"/>
        </w:rPr>
      </w:pPr>
      <w:r>
        <w:rPr>
          <w:rFonts w:hint="eastAsia"/>
        </w:rPr>
        <w:t>应按照</w:t>
      </w:r>
      <w:r>
        <w:rPr>
          <w:rFonts w:ascii="宋体" w:hAnsi="宋体" w:hint="eastAsia"/>
          <w:szCs w:val="22"/>
        </w:rPr>
        <w:t>附录</w:t>
      </w:r>
      <w:r>
        <w:rPr>
          <w:rFonts w:ascii="宋体" w:hAnsi="宋体"/>
          <w:szCs w:val="22"/>
        </w:rPr>
        <w:t>F</w:t>
      </w:r>
      <w:r>
        <w:rPr>
          <w:rFonts w:ascii="宋体" w:hAnsi="宋体" w:hint="eastAsia"/>
          <w:szCs w:val="22"/>
        </w:rPr>
        <w:t>规定的方法执行</w:t>
      </w:r>
      <w:r>
        <w:rPr>
          <w:rFonts w:ascii="宋体" w:hAnsi="宋体"/>
          <w:szCs w:val="22"/>
        </w:rPr>
        <w:t>。</w:t>
      </w:r>
    </w:p>
    <w:p w:rsidR="001E7741" w:rsidRDefault="00597A8A">
      <w:pPr>
        <w:pStyle w:val="afff"/>
        <w:spacing w:before="312" w:after="312"/>
      </w:pPr>
      <w:bookmarkStart w:id="117" w:name="_Toc146719463"/>
      <w:bookmarkStart w:id="118" w:name="_Toc145677232"/>
      <w:bookmarkStart w:id="119" w:name="_Toc146719574"/>
      <w:r>
        <w:t>检验规则</w:t>
      </w:r>
      <w:bookmarkEnd w:id="117"/>
      <w:bookmarkEnd w:id="118"/>
      <w:bookmarkEnd w:id="119"/>
    </w:p>
    <w:p w:rsidR="001E7741" w:rsidRDefault="00597A8A">
      <w:pPr>
        <w:pStyle w:val="afff0"/>
        <w:spacing w:before="156" w:after="156"/>
      </w:pPr>
      <w:bookmarkStart w:id="120" w:name="_Toc145677233"/>
      <w:bookmarkStart w:id="121" w:name="_Toc146719464"/>
      <w:r>
        <w:t>检验分类</w:t>
      </w:r>
      <w:bookmarkEnd w:id="120"/>
      <w:bookmarkEnd w:id="121"/>
    </w:p>
    <w:p w:rsidR="001E7741" w:rsidRDefault="00597A8A">
      <w:pPr>
        <w:numPr>
          <w:ilvl w:val="0"/>
          <w:numId w:val="34"/>
        </w:numPr>
        <w:adjustRightInd/>
        <w:spacing w:line="276" w:lineRule="auto"/>
        <w:rPr>
          <w:rFonts w:ascii="宋体" w:hAnsi="宋体"/>
          <w:szCs w:val="22"/>
        </w:rPr>
      </w:pPr>
      <w:r>
        <w:rPr>
          <w:rFonts w:ascii="宋体" w:hAnsi="宋体"/>
          <w:szCs w:val="22"/>
        </w:rPr>
        <w:t>型式检验；</w:t>
      </w:r>
    </w:p>
    <w:p w:rsidR="001E7741" w:rsidRDefault="00597A8A">
      <w:pPr>
        <w:numPr>
          <w:ilvl w:val="0"/>
          <w:numId w:val="34"/>
        </w:numPr>
        <w:adjustRightInd/>
        <w:spacing w:line="276" w:lineRule="auto"/>
        <w:rPr>
          <w:rFonts w:ascii="宋体" w:hAnsi="宋体"/>
          <w:szCs w:val="22"/>
        </w:rPr>
      </w:pPr>
      <w:r>
        <w:rPr>
          <w:rFonts w:ascii="宋体" w:hAnsi="宋体"/>
          <w:szCs w:val="22"/>
        </w:rPr>
        <w:t>出厂检验。</w:t>
      </w:r>
    </w:p>
    <w:p w:rsidR="001E7741" w:rsidRDefault="00597A8A">
      <w:pPr>
        <w:pStyle w:val="afff1"/>
        <w:spacing w:before="156" w:after="156"/>
      </w:pPr>
      <w:r>
        <w:t>型式检验</w:t>
      </w:r>
    </w:p>
    <w:p w:rsidR="001E7741" w:rsidRDefault="00597A8A">
      <w:pPr>
        <w:adjustRightInd/>
        <w:spacing w:line="276" w:lineRule="auto"/>
        <w:ind w:firstLineChars="200" w:firstLine="420"/>
        <w:rPr>
          <w:rFonts w:ascii="宋体" w:hAnsi="宋体"/>
          <w:szCs w:val="22"/>
        </w:rPr>
      </w:pPr>
      <w:r>
        <w:rPr>
          <w:rFonts w:ascii="宋体" w:hAnsi="宋体" w:hint="eastAsia"/>
          <w:szCs w:val="22"/>
        </w:rPr>
        <w:t>型式检验项目包括第</w:t>
      </w:r>
      <w:r>
        <w:rPr>
          <w:rFonts w:ascii="宋体" w:hAnsi="宋体"/>
          <w:szCs w:val="22"/>
        </w:rPr>
        <w:t>6</w:t>
      </w:r>
      <w:r>
        <w:rPr>
          <w:rFonts w:ascii="宋体" w:hAnsi="宋体" w:hint="eastAsia"/>
          <w:szCs w:val="22"/>
        </w:rPr>
        <w:t>章对产品规定的所有技术要求。</w:t>
      </w:r>
      <w:r>
        <w:rPr>
          <w:rFonts w:ascii="宋体" w:hAnsi="宋体"/>
          <w:szCs w:val="22"/>
        </w:rPr>
        <w:t>有下列情况之一时，应进行型式检验：</w:t>
      </w:r>
    </w:p>
    <w:p w:rsidR="001E7741" w:rsidRDefault="00597A8A">
      <w:pPr>
        <w:numPr>
          <w:ilvl w:val="0"/>
          <w:numId w:val="35"/>
        </w:numPr>
        <w:adjustRightInd/>
        <w:spacing w:line="276" w:lineRule="auto"/>
        <w:rPr>
          <w:rFonts w:ascii="宋体" w:hAnsi="宋体"/>
          <w:szCs w:val="22"/>
        </w:rPr>
      </w:pPr>
      <w:r>
        <w:rPr>
          <w:rFonts w:ascii="宋体" w:hAnsi="宋体"/>
          <w:szCs w:val="22"/>
        </w:rPr>
        <w:t>正常生产时，每年进行一次；</w:t>
      </w:r>
    </w:p>
    <w:p w:rsidR="001E7741" w:rsidRDefault="00597A8A">
      <w:pPr>
        <w:numPr>
          <w:ilvl w:val="0"/>
          <w:numId w:val="35"/>
        </w:numPr>
        <w:adjustRightInd/>
        <w:spacing w:line="276" w:lineRule="auto"/>
        <w:rPr>
          <w:rFonts w:ascii="宋体" w:hAnsi="宋体"/>
          <w:szCs w:val="22"/>
        </w:rPr>
      </w:pPr>
      <w:r>
        <w:rPr>
          <w:rFonts w:ascii="宋体" w:hAnsi="宋体" w:hint="eastAsia"/>
          <w:szCs w:val="22"/>
        </w:rPr>
        <w:t>炉渣集料</w:t>
      </w:r>
      <w:r>
        <w:rPr>
          <w:rFonts w:ascii="宋体" w:hAnsi="宋体"/>
          <w:szCs w:val="22"/>
        </w:rPr>
        <w:t>生产工艺发生变化时；</w:t>
      </w:r>
    </w:p>
    <w:p w:rsidR="001E7741" w:rsidRDefault="00597A8A">
      <w:pPr>
        <w:numPr>
          <w:ilvl w:val="0"/>
          <w:numId w:val="35"/>
        </w:numPr>
        <w:adjustRightInd/>
        <w:spacing w:line="276" w:lineRule="auto"/>
        <w:rPr>
          <w:rFonts w:ascii="宋体" w:hAnsi="宋体"/>
          <w:szCs w:val="22"/>
        </w:rPr>
      </w:pPr>
      <w:r>
        <w:rPr>
          <w:rFonts w:ascii="宋体" w:hAnsi="宋体"/>
          <w:szCs w:val="22"/>
        </w:rPr>
        <w:t>提供炉渣的焚烧厂工艺发生变化时。</w:t>
      </w:r>
    </w:p>
    <w:p w:rsidR="001E7741" w:rsidRDefault="00597A8A">
      <w:pPr>
        <w:pStyle w:val="afff1"/>
        <w:spacing w:before="156" w:after="156"/>
      </w:pPr>
      <w:r>
        <w:t>出厂检验</w:t>
      </w:r>
    </w:p>
    <w:p w:rsidR="001E7741" w:rsidRDefault="00597A8A">
      <w:pPr>
        <w:adjustRightInd/>
        <w:spacing w:line="276" w:lineRule="auto"/>
        <w:ind w:firstLineChars="200" w:firstLine="420"/>
        <w:rPr>
          <w:rFonts w:ascii="Times New Roman" w:hAnsi="Times New Roman"/>
          <w:szCs w:val="22"/>
        </w:rPr>
      </w:pPr>
      <w:r>
        <w:rPr>
          <w:rFonts w:ascii="Times New Roman" w:hAnsi="Times New Roman"/>
          <w:szCs w:val="22"/>
        </w:rPr>
        <w:t>产品出厂均需按规定进行产品出</w:t>
      </w:r>
      <w:r>
        <w:rPr>
          <w:rFonts w:ascii="Times New Roman" w:hAnsi="Times New Roman" w:hint="eastAsia"/>
          <w:szCs w:val="22"/>
        </w:rPr>
        <w:t>厂</w:t>
      </w:r>
      <w:r>
        <w:rPr>
          <w:rFonts w:ascii="Times New Roman" w:hAnsi="Times New Roman"/>
          <w:szCs w:val="22"/>
        </w:rPr>
        <w:t>检验。</w:t>
      </w:r>
      <w:r>
        <w:rPr>
          <w:rFonts w:ascii="Times New Roman" w:hAnsi="Times New Roman" w:hint="eastAsia"/>
          <w:szCs w:val="22"/>
        </w:rPr>
        <w:t>I</w:t>
      </w:r>
      <w:proofErr w:type="gramStart"/>
      <w:r>
        <w:rPr>
          <w:rFonts w:ascii="Times New Roman" w:hAnsi="Times New Roman" w:hint="eastAsia"/>
          <w:szCs w:val="22"/>
        </w:rPr>
        <w:t>级统料</w:t>
      </w:r>
      <w:proofErr w:type="gramEnd"/>
      <w:r>
        <w:rPr>
          <w:rFonts w:ascii="Times New Roman" w:hAnsi="Times New Roman" w:hint="eastAsia"/>
          <w:szCs w:val="22"/>
        </w:rPr>
        <w:t>的出厂</w:t>
      </w:r>
      <w:r>
        <w:t>检验项目包括</w:t>
      </w:r>
      <w:r>
        <w:rPr>
          <w:rFonts w:hint="eastAsia"/>
        </w:rPr>
        <w:t>热灼减率、含水率；</w:t>
      </w:r>
      <w:r>
        <w:rPr>
          <w:rFonts w:hint="eastAsia"/>
        </w:rPr>
        <w:t>I</w:t>
      </w:r>
      <w:r>
        <w:t>I</w:t>
      </w:r>
      <w:r>
        <w:rPr>
          <w:rFonts w:hint="eastAsia"/>
        </w:rPr>
        <w:t>级产品与</w:t>
      </w:r>
      <w:r>
        <w:rPr>
          <w:rFonts w:hint="eastAsia"/>
        </w:rPr>
        <w:t>I</w:t>
      </w:r>
      <w:r>
        <w:t>II</w:t>
      </w:r>
      <w:r>
        <w:rPr>
          <w:rFonts w:hint="eastAsia"/>
        </w:rPr>
        <w:t>级产品的出厂检验项目包括热灼减率、含水率、粒径、压碎值指标、膨胀率、玻璃含量。</w:t>
      </w:r>
    </w:p>
    <w:p w:rsidR="001E7741" w:rsidRDefault="00597A8A">
      <w:pPr>
        <w:pStyle w:val="afff0"/>
        <w:spacing w:before="156" w:after="156"/>
      </w:pPr>
      <w:bookmarkStart w:id="122" w:name="_Toc145677234"/>
      <w:bookmarkStart w:id="123" w:name="_Toc146719465"/>
      <w:r>
        <w:t>产品</w:t>
      </w:r>
      <w:proofErr w:type="gramStart"/>
      <w:r>
        <w:t>组批规则</w:t>
      </w:r>
      <w:bookmarkEnd w:id="122"/>
      <w:bookmarkEnd w:id="123"/>
      <w:proofErr w:type="gramEnd"/>
    </w:p>
    <w:p w:rsidR="001E7741" w:rsidRDefault="00597A8A">
      <w:pPr>
        <w:adjustRightInd/>
        <w:spacing w:line="276" w:lineRule="auto"/>
        <w:ind w:firstLineChars="200" w:firstLine="420"/>
        <w:rPr>
          <w:rFonts w:ascii="Times New Roman" w:hAnsi="Times New Roman"/>
          <w:szCs w:val="22"/>
        </w:rPr>
      </w:pPr>
      <w:r>
        <w:rPr>
          <w:rFonts w:ascii="Times New Roman" w:hAnsi="Times New Roman" w:hint="eastAsia"/>
          <w:szCs w:val="22"/>
        </w:rPr>
        <w:t>原状炉渣单生产线</w:t>
      </w:r>
      <w:r>
        <w:rPr>
          <w:rFonts w:ascii="Times New Roman" w:hAnsi="Times New Roman"/>
          <w:szCs w:val="22"/>
        </w:rPr>
        <w:t>日处理炉渣大于或等于</w:t>
      </w:r>
      <w:r>
        <w:rPr>
          <w:rFonts w:ascii="Times New Roman" w:hAnsi="Times New Roman"/>
          <w:szCs w:val="22"/>
        </w:rPr>
        <w:t>200 t</w:t>
      </w:r>
      <w:r>
        <w:rPr>
          <w:rFonts w:ascii="Times New Roman" w:hAnsi="Times New Roman"/>
          <w:szCs w:val="22"/>
        </w:rPr>
        <w:t>，每</w:t>
      </w:r>
      <w:r>
        <w:rPr>
          <w:rFonts w:ascii="Times New Roman" w:hAnsi="Times New Roman"/>
          <w:szCs w:val="22"/>
        </w:rPr>
        <w:t>600 t</w:t>
      </w:r>
      <w:r>
        <w:rPr>
          <w:rFonts w:ascii="Times New Roman" w:hAnsi="Times New Roman"/>
          <w:szCs w:val="22"/>
        </w:rPr>
        <w:t>同规格产品为一批；日处理炉渣小于</w:t>
      </w:r>
      <w:r>
        <w:rPr>
          <w:rFonts w:ascii="Times New Roman" w:hAnsi="Times New Roman"/>
          <w:szCs w:val="22"/>
        </w:rPr>
        <w:t>200 t</w:t>
      </w:r>
      <w:r>
        <w:rPr>
          <w:rFonts w:ascii="Times New Roman" w:hAnsi="Times New Roman"/>
          <w:szCs w:val="22"/>
        </w:rPr>
        <w:t>，</w:t>
      </w:r>
      <w:r>
        <w:rPr>
          <w:rFonts w:ascii="Times New Roman" w:hAnsi="Times New Roman"/>
          <w:szCs w:val="22"/>
        </w:rPr>
        <w:t>400 t</w:t>
      </w:r>
      <w:r>
        <w:rPr>
          <w:rFonts w:ascii="Times New Roman" w:hAnsi="Times New Roman"/>
          <w:szCs w:val="22"/>
        </w:rPr>
        <w:t>同规格产品为一批。</w:t>
      </w:r>
    </w:p>
    <w:p w:rsidR="001E7741" w:rsidRDefault="00597A8A">
      <w:pPr>
        <w:pStyle w:val="afff0"/>
        <w:spacing w:before="156" w:after="156"/>
      </w:pPr>
      <w:bookmarkStart w:id="124" w:name="_Toc146719466"/>
      <w:bookmarkStart w:id="125" w:name="_Toc145677235"/>
      <w:r>
        <w:t>判定规则</w:t>
      </w:r>
      <w:bookmarkEnd w:id="124"/>
      <w:bookmarkEnd w:id="125"/>
    </w:p>
    <w:p w:rsidR="001E7741" w:rsidRDefault="00597A8A">
      <w:pPr>
        <w:pStyle w:val="afff1"/>
        <w:spacing w:before="156" w:after="156"/>
      </w:pPr>
      <w:r>
        <w:t>凡</w:t>
      </w:r>
      <w:r>
        <w:rPr>
          <w:rFonts w:hint="eastAsia"/>
        </w:rPr>
        <w:t>5</w:t>
      </w:r>
      <w:r>
        <w:t>.1</w:t>
      </w:r>
      <w:r>
        <w:rPr>
          <w:rFonts w:hint="eastAsia"/>
        </w:rPr>
        <w:t>,</w:t>
      </w:r>
      <w:r>
        <w:t>5.2</w:t>
      </w:r>
      <w:r>
        <w:t>任一项检验不合格，不应生产，应待查明原因且</w:t>
      </w:r>
      <w:proofErr w:type="gramStart"/>
      <w:r>
        <w:t>该原因</w:t>
      </w:r>
      <w:proofErr w:type="gramEnd"/>
      <w:r>
        <w:t>消除后方能恢复生产。</w:t>
      </w:r>
    </w:p>
    <w:p w:rsidR="001E7741" w:rsidRDefault="00597A8A">
      <w:pPr>
        <w:pStyle w:val="afff1"/>
        <w:spacing w:before="156" w:after="156"/>
      </w:pPr>
      <w:r>
        <w:t>产品各项指标符合</w:t>
      </w:r>
      <w:r>
        <w:rPr>
          <w:rFonts w:hint="eastAsia"/>
        </w:rPr>
        <w:t>第</w:t>
      </w:r>
      <w:r>
        <w:rPr>
          <w:rFonts w:hint="eastAsia"/>
        </w:rPr>
        <w:t>7</w:t>
      </w:r>
      <w:r>
        <w:rPr>
          <w:rFonts w:hint="eastAsia"/>
        </w:rPr>
        <w:t>章</w:t>
      </w:r>
      <w:r>
        <w:t>相应要求时，可判定该批产品合格。若有一项指标不符合本标准要求时，则应从同一批产品中加倍取样，对不符合标准要求的项目进行复检。如复检合格，可判定该产品合格，如仍不符</w:t>
      </w:r>
      <w:r>
        <w:t>合本标准要求时，则该批产品判为不合格。</w:t>
      </w:r>
    </w:p>
    <w:p w:rsidR="001E7741" w:rsidRDefault="00597A8A">
      <w:pPr>
        <w:pStyle w:val="afff"/>
        <w:spacing w:before="312" w:after="312"/>
      </w:pPr>
      <w:bookmarkStart w:id="126" w:name="_Toc146719575"/>
      <w:bookmarkStart w:id="127" w:name="_Toc146719467"/>
      <w:bookmarkStart w:id="128" w:name="_Toc145677236"/>
      <w:r>
        <w:t>标志、包装、贮存和运输</w:t>
      </w:r>
      <w:bookmarkEnd w:id="126"/>
      <w:bookmarkEnd w:id="127"/>
      <w:bookmarkEnd w:id="128"/>
    </w:p>
    <w:p w:rsidR="001E7741" w:rsidRDefault="00597A8A">
      <w:pPr>
        <w:pStyle w:val="afff0"/>
        <w:spacing w:before="156" w:after="156"/>
      </w:pPr>
      <w:bookmarkStart w:id="129" w:name="_Toc145677237"/>
      <w:bookmarkStart w:id="130" w:name="_Toc146719468"/>
      <w:r>
        <w:t>标志</w:t>
      </w:r>
      <w:bookmarkEnd w:id="129"/>
      <w:bookmarkEnd w:id="130"/>
    </w:p>
    <w:p w:rsidR="001E7741" w:rsidRDefault="00597A8A">
      <w:pPr>
        <w:adjustRightInd/>
        <w:spacing w:line="276" w:lineRule="auto"/>
        <w:ind w:firstLineChars="200" w:firstLine="420"/>
        <w:rPr>
          <w:rFonts w:ascii="宋体" w:hAnsi="宋体"/>
          <w:szCs w:val="22"/>
        </w:rPr>
      </w:pPr>
      <w:r>
        <w:rPr>
          <w:rFonts w:ascii="宋体" w:hAnsi="宋体" w:hint="eastAsia"/>
          <w:szCs w:val="22"/>
        </w:rPr>
        <w:t>产品出厂时，供需双方在生产厂内验收产品。</w:t>
      </w:r>
      <w:proofErr w:type="gramStart"/>
      <w:r>
        <w:rPr>
          <w:rFonts w:ascii="宋体" w:hAnsi="宋体" w:hint="eastAsia"/>
          <w:szCs w:val="22"/>
        </w:rPr>
        <w:t>生产厂质监</w:t>
      </w:r>
      <w:proofErr w:type="gramEnd"/>
      <w:r>
        <w:rPr>
          <w:rFonts w:ascii="宋体" w:hAnsi="宋体" w:hint="eastAsia"/>
          <w:szCs w:val="22"/>
        </w:rPr>
        <w:t>部门应提供质量合格证书，并标明：</w:t>
      </w:r>
    </w:p>
    <w:p w:rsidR="001E7741" w:rsidRDefault="00597A8A">
      <w:pPr>
        <w:pStyle w:val="af8"/>
      </w:pPr>
      <w:r>
        <w:t>集料名称、规格、生产厂商；</w:t>
      </w:r>
    </w:p>
    <w:p w:rsidR="001E7741" w:rsidRDefault="00597A8A">
      <w:pPr>
        <w:pStyle w:val="af8"/>
      </w:pPr>
      <w:r>
        <w:t>批量编号及供货数量；</w:t>
      </w:r>
    </w:p>
    <w:p w:rsidR="001E7741" w:rsidRDefault="00597A8A">
      <w:pPr>
        <w:pStyle w:val="af8"/>
      </w:pPr>
      <w:r>
        <w:t>检验结果、日期及执行标准编号；</w:t>
      </w:r>
    </w:p>
    <w:p w:rsidR="001E7741" w:rsidRDefault="00597A8A">
      <w:pPr>
        <w:pStyle w:val="af8"/>
      </w:pPr>
      <w:r>
        <w:t>合格证编号及发放日期；</w:t>
      </w:r>
    </w:p>
    <w:p w:rsidR="001E7741" w:rsidRDefault="00597A8A">
      <w:pPr>
        <w:pStyle w:val="af8"/>
      </w:pPr>
      <w:r>
        <w:t>检验部门及检验人员签章。</w:t>
      </w:r>
    </w:p>
    <w:p w:rsidR="001E7741" w:rsidRDefault="00597A8A">
      <w:pPr>
        <w:pStyle w:val="afff0"/>
        <w:spacing w:before="156" w:after="156"/>
      </w:pPr>
      <w:bookmarkStart w:id="131" w:name="_Toc145677238"/>
      <w:bookmarkStart w:id="132" w:name="_Toc146719469"/>
      <w:r>
        <w:t>本产品需要包装时可根据实际情况，由供需双方协商包装方式。</w:t>
      </w:r>
      <w:bookmarkEnd w:id="131"/>
      <w:bookmarkEnd w:id="132"/>
    </w:p>
    <w:p w:rsidR="001E7741" w:rsidRDefault="00597A8A">
      <w:pPr>
        <w:pStyle w:val="afff0"/>
        <w:spacing w:before="156" w:after="156"/>
      </w:pPr>
      <w:bookmarkStart w:id="133" w:name="_Toc145677239"/>
      <w:bookmarkStart w:id="134" w:name="_Toc146719470"/>
      <w:r>
        <w:t>本产品应按规格分别堆放和运输。</w:t>
      </w:r>
      <w:bookmarkEnd w:id="133"/>
      <w:bookmarkEnd w:id="134"/>
    </w:p>
    <w:p w:rsidR="001E7741" w:rsidRDefault="00597A8A">
      <w:pPr>
        <w:pStyle w:val="afff0"/>
        <w:spacing w:before="156" w:after="156"/>
      </w:pPr>
      <w:bookmarkStart w:id="135" w:name="_Toc146719471"/>
      <w:bookmarkStart w:id="136" w:name="_Toc145677240"/>
      <w:r>
        <w:rPr>
          <w:rFonts w:hint="eastAsia"/>
        </w:rPr>
        <w:t>运输时，应有必要的防水及防遗撒措施，严禁污染环境。</w:t>
      </w:r>
      <w:bookmarkEnd w:id="135"/>
      <w:bookmarkEnd w:id="136"/>
    </w:p>
    <w:p w:rsidR="001E7741" w:rsidRDefault="001E7741">
      <w:pPr>
        <w:pStyle w:val="afffff8"/>
        <w:ind w:firstLine="420"/>
        <w:sectPr w:rsidR="001E7741">
          <w:headerReference w:type="even" r:id="rId14"/>
          <w:headerReference w:type="default" r:id="rId15"/>
          <w:footerReference w:type="even" r:id="rId16"/>
          <w:footerReference w:type="default" r:id="rId17"/>
          <w:headerReference w:type="first" r:id="rId18"/>
          <w:footerReference w:type="first" r:id="rId19"/>
          <w:pgSz w:w="11906" w:h="16838"/>
          <w:pgMar w:top="1928" w:right="1134" w:bottom="1134" w:left="1134" w:header="1418" w:footer="1134" w:gutter="284"/>
          <w:pgNumType w:start="1"/>
          <w:cols w:space="425"/>
          <w:formProt w:val="0"/>
          <w:docGrid w:type="lines" w:linePitch="312"/>
        </w:sectPr>
      </w:pPr>
    </w:p>
    <w:p w:rsidR="001E7741" w:rsidRDefault="001E7741">
      <w:pPr>
        <w:pStyle w:val="afb"/>
      </w:pPr>
    </w:p>
    <w:p w:rsidR="001E7741" w:rsidRDefault="001E7741">
      <w:pPr>
        <w:pStyle w:val="aff1"/>
      </w:pPr>
    </w:p>
    <w:p w:rsidR="001E7741" w:rsidRDefault="001E7741">
      <w:pPr>
        <w:pStyle w:val="afb"/>
        <w:rPr>
          <w:vanish w:val="0"/>
        </w:rPr>
      </w:pPr>
      <w:bookmarkStart w:id="137" w:name="BookMark5"/>
      <w:bookmarkEnd w:id="27"/>
    </w:p>
    <w:p w:rsidR="001E7741" w:rsidRDefault="001E7741">
      <w:pPr>
        <w:pStyle w:val="aff1"/>
        <w:rPr>
          <w:vanish w:val="0"/>
        </w:rPr>
      </w:pPr>
    </w:p>
    <w:p w:rsidR="001E7741" w:rsidRDefault="00597A8A">
      <w:pPr>
        <w:pStyle w:val="aff6"/>
        <w:spacing w:after="156"/>
      </w:pPr>
      <w:r>
        <w:br/>
      </w:r>
      <w:bookmarkStart w:id="138" w:name="_Toc145677241"/>
      <w:bookmarkStart w:id="139" w:name="_Toc146719576"/>
      <w:bookmarkStart w:id="140" w:name="_Toc146719472"/>
      <w:r>
        <w:rPr>
          <w:rFonts w:hint="eastAsia"/>
        </w:rPr>
        <w:t>（规范性）</w:t>
      </w:r>
      <w:r>
        <w:br/>
      </w:r>
      <w:r>
        <w:rPr>
          <w:rFonts w:hint="eastAsia"/>
        </w:rPr>
        <w:t>取样计算方法</w:t>
      </w:r>
      <w:bookmarkEnd w:id="138"/>
      <w:bookmarkEnd w:id="139"/>
      <w:bookmarkEnd w:id="140"/>
    </w:p>
    <w:p w:rsidR="001E7741" w:rsidRDefault="00597A8A">
      <w:pPr>
        <w:ind w:firstLine="560"/>
        <w:rPr>
          <w:szCs w:val="28"/>
        </w:rPr>
      </w:pPr>
      <w:r>
        <w:rPr>
          <w:szCs w:val="28"/>
        </w:rPr>
        <w:t>主要用于</w:t>
      </w:r>
      <w:r>
        <w:rPr>
          <w:rFonts w:hint="eastAsia"/>
          <w:szCs w:val="28"/>
        </w:rPr>
        <w:t>炉渣集料中</w:t>
      </w:r>
      <w:r>
        <w:rPr>
          <w:szCs w:val="28"/>
        </w:rPr>
        <w:t>金属含量检测</w:t>
      </w:r>
      <w:r>
        <w:rPr>
          <w:rFonts w:hint="eastAsia"/>
          <w:szCs w:val="28"/>
        </w:rPr>
        <w:t>前的取样量计算，其</w:t>
      </w:r>
      <w:r>
        <w:rPr>
          <w:szCs w:val="28"/>
        </w:rPr>
        <w:t>公式为</w:t>
      </w:r>
      <w:r>
        <w:rPr>
          <w:rFonts w:hint="eastAsia"/>
          <w:szCs w:val="28"/>
        </w:rPr>
        <w:t>：</w:t>
      </w:r>
    </w:p>
    <w:p w:rsidR="001E7741" w:rsidRDefault="00597A8A">
      <w:pPr>
        <w:pStyle w:val="afffffff4"/>
      </w:pPr>
      <w:r>
        <w:tab/>
      </w:r>
      <m:oMath>
        <m:r>
          <w:rPr>
            <w:rFonts w:ascii="Cambria Math" w:hAnsi="Cambria Math"/>
          </w:rPr>
          <m:t>M</m:t>
        </m:r>
        <m:r>
          <w:rPr>
            <w:rFonts w:ascii="Cambria Math" w:hAnsi="Cambria Math"/>
          </w:rPr>
          <m:t>=</m:t>
        </m:r>
        <m:f>
          <m:fPr>
            <m:ctrlPr>
              <w:rPr>
                <w:rFonts w:ascii="Cambria Math" w:hAnsi="Cambria Math"/>
                <w:i/>
                <w:iCs/>
              </w:rPr>
            </m:ctrlPr>
          </m:fPr>
          <m:num>
            <m:r>
              <w:rPr>
                <w:rFonts w:ascii="Cambria Math" w:hAnsi="Cambria Math"/>
              </w:rPr>
              <m:t>C</m:t>
            </m:r>
            <m:sSup>
              <m:sSupPr>
                <m:ctrlPr>
                  <w:rPr>
                    <w:rFonts w:ascii="Cambria Math" w:hAnsi="Cambria Math"/>
                    <w:i/>
                    <w:iCs/>
                  </w:rPr>
                </m:ctrlPr>
              </m:sSupPr>
              <m:e>
                <m:r>
                  <w:rPr>
                    <w:rFonts w:ascii="Cambria Math" w:hAnsi="Cambria Math"/>
                  </w:rPr>
                  <m:t>d</m:t>
                </m:r>
              </m:e>
              <m:sup>
                <m:r>
                  <w:rPr>
                    <w:rFonts w:ascii="Cambria Math" w:hAnsi="Cambria Math"/>
                  </w:rPr>
                  <m:t>3</m:t>
                </m:r>
              </m:sup>
            </m:sSup>
          </m:num>
          <m:den>
            <m:sSup>
              <m:sSupPr>
                <m:ctrlPr>
                  <w:rPr>
                    <w:rFonts w:ascii="Cambria Math" w:hAnsi="Cambria Math"/>
                    <w:i/>
                    <w:iCs/>
                  </w:rPr>
                </m:ctrlPr>
              </m:sSupPr>
              <m:e>
                <m:r>
                  <w:rPr>
                    <w:rFonts w:ascii="Cambria Math" w:hAnsi="Cambria Math"/>
                  </w:rPr>
                  <m:t>s</m:t>
                </m:r>
              </m:e>
              <m:sup>
                <m:r>
                  <w:rPr>
                    <w:rFonts w:ascii="Cambria Math" w:hAnsi="Cambria Math"/>
                  </w:rPr>
                  <m:t>2</m:t>
                </m:r>
              </m:sup>
            </m:sSup>
          </m:den>
        </m:f>
      </m:oMath>
      <w:r>
        <w:rPr>
          <w:rFonts w:ascii="微软雅黑" w:eastAsia="微软雅黑" w:hAnsi="微软雅黑"/>
        </w:rPr>
        <w:tab/>
      </w:r>
      <w:r>
        <w:t>(A</w:t>
      </w:r>
      <w:proofErr w:type="gramStart"/>
      <w:r>
        <w:t>.</w:t>
      </w:r>
      <w:proofErr w:type="gramEnd"/>
      <w:r>
        <w:fldChar w:fldCharType="begin"/>
      </w:r>
      <w:r>
        <w:instrText xml:space="preserve"> seq fulu_equation_133317893057213372 </w:instrText>
      </w:r>
      <w:r>
        <w:fldChar w:fldCharType="separate"/>
      </w:r>
      <w:r>
        <w:t>1</w:t>
      </w:r>
      <w:r>
        <w:fldChar w:fldCharType="end"/>
      </w:r>
      <w:r>
        <w:t>)</w:t>
      </w:r>
    </w:p>
    <w:p w:rsidR="001E7741" w:rsidRDefault="00597A8A">
      <w:pPr>
        <w:pStyle w:val="afffff7"/>
        <w:ind w:firstLine="420"/>
      </w:pPr>
      <w:r>
        <w:rPr>
          <w:rFonts w:hint="eastAsia"/>
        </w:rPr>
        <w:t>式中：</w:t>
      </w:r>
    </w:p>
    <w:p w:rsidR="001E7741" w:rsidRDefault="00597A8A">
      <w:pPr>
        <w:pStyle w:val="afffff8"/>
        <w:ind w:firstLine="420"/>
      </w:pPr>
      <w:r>
        <w:rPr>
          <w:rFonts w:hint="eastAsia"/>
        </w:rPr>
        <w:t>M</w:t>
      </w:r>
      <w:r>
        <w:rPr>
          <w:rFonts w:hint="eastAsia"/>
        </w:rPr>
        <w:t>——批次取样需要的最小样品重量，</w:t>
      </w:r>
      <w:r>
        <w:rPr>
          <w:rFonts w:hint="eastAsia"/>
        </w:rPr>
        <w:t>kg</w:t>
      </w:r>
      <w:r>
        <w:rPr>
          <w:rFonts w:hint="eastAsia"/>
        </w:rPr>
        <w:t>；</w:t>
      </w:r>
    </w:p>
    <w:p w:rsidR="001E7741" w:rsidRDefault="00597A8A">
      <w:pPr>
        <w:pStyle w:val="afffff8"/>
        <w:ind w:firstLine="420"/>
      </w:pPr>
      <w:r>
        <w:rPr>
          <w:rFonts w:hint="eastAsia"/>
        </w:rPr>
        <w:t>C</w:t>
      </w:r>
      <w:r>
        <w:rPr>
          <w:rFonts w:hint="eastAsia"/>
        </w:rPr>
        <w:t>——取样材料的取样常数，</w:t>
      </w:r>
      <w:r>
        <w:rPr>
          <w:rFonts w:hint="eastAsia"/>
        </w:rPr>
        <w:t>kg/m</w:t>
      </w:r>
      <w:r>
        <w:rPr>
          <w:rFonts w:hint="eastAsia"/>
          <w:vertAlign w:val="superscript"/>
        </w:rPr>
        <w:t>3</w:t>
      </w:r>
      <w:r>
        <w:rPr>
          <w:rFonts w:hint="eastAsia"/>
        </w:rPr>
        <w:t>；</w:t>
      </w:r>
    </w:p>
    <w:p w:rsidR="001E7741" w:rsidRDefault="00597A8A">
      <w:pPr>
        <w:pStyle w:val="afffff8"/>
        <w:ind w:firstLine="420"/>
      </w:pPr>
      <w:r>
        <w:rPr>
          <w:rFonts w:hint="eastAsia"/>
        </w:rPr>
        <w:t>d</w:t>
      </w:r>
      <w:r>
        <w:rPr>
          <w:rFonts w:hint="eastAsia"/>
        </w:rPr>
        <w:t>——样品中最大粒径</w:t>
      </w:r>
      <w:r>
        <w:rPr>
          <w:rFonts w:hint="eastAsia"/>
        </w:rPr>
        <w:t>(</w:t>
      </w:r>
      <w:r>
        <w:rPr>
          <w:rFonts w:hint="eastAsia"/>
        </w:rPr>
        <w:t>超过</w:t>
      </w:r>
      <w:r>
        <w:rPr>
          <w:rFonts w:hint="eastAsia"/>
        </w:rPr>
        <w:t>95%</w:t>
      </w:r>
      <w:r>
        <w:rPr>
          <w:rFonts w:hint="eastAsia"/>
        </w:rPr>
        <w:t>以上过筛时的颗粒最大直径</w:t>
      </w:r>
      <w:r>
        <w:rPr>
          <w:rFonts w:hint="eastAsia"/>
        </w:rPr>
        <w:t>)</w:t>
      </w:r>
      <w:r>
        <w:rPr>
          <w:rFonts w:hint="eastAsia"/>
        </w:rPr>
        <w:t>，</w:t>
      </w:r>
      <w:r>
        <w:rPr>
          <w:rFonts w:hint="eastAsia"/>
        </w:rPr>
        <w:t>m</w:t>
      </w:r>
      <w:r>
        <w:rPr>
          <w:rFonts w:hint="eastAsia"/>
        </w:rPr>
        <w:t>，</w:t>
      </w:r>
    </w:p>
    <w:p w:rsidR="001E7741" w:rsidRDefault="00597A8A">
      <w:pPr>
        <w:pStyle w:val="afffff8"/>
        <w:ind w:firstLine="420"/>
      </w:pPr>
      <w:r>
        <w:rPr>
          <w:rFonts w:hint="eastAsia"/>
        </w:rPr>
        <w:t>s</w:t>
      </w:r>
      <w:r>
        <w:rPr>
          <w:rFonts w:hint="eastAsia"/>
        </w:rPr>
        <w:t>——给出期望保证水平需要的标准偏差值。</w:t>
      </w:r>
    </w:p>
    <w:p w:rsidR="001E7741" w:rsidRDefault="00597A8A">
      <w:pPr>
        <w:pStyle w:val="afffff8"/>
        <w:ind w:firstLine="420"/>
      </w:pPr>
      <w:r>
        <w:rPr>
          <w:rFonts w:hint="eastAsia"/>
        </w:rPr>
        <w:t>其中：</w:t>
      </w:r>
    </w:p>
    <w:p w:rsidR="001E7741" w:rsidRDefault="00597A8A">
      <w:pPr>
        <w:pStyle w:val="afffff8"/>
        <w:ind w:firstLine="420"/>
      </w:pPr>
      <w:bookmarkStart w:id="141" w:name="_Hlk137206471"/>
      <w:r>
        <w:t>C</w:t>
      </w:r>
      <w:bookmarkEnd w:id="141"/>
      <w:r>
        <w:t>的计算公式为：</w:t>
      </w:r>
    </w:p>
    <w:p w:rsidR="001E7741" w:rsidRDefault="00597A8A">
      <w:pPr>
        <w:pStyle w:val="afffffff4"/>
      </w:pPr>
      <w:r>
        <w:tab/>
      </w:r>
      <m:oMath>
        <m:r>
          <w:rPr>
            <w:rFonts w:ascii="Cambria Math" w:hAnsi="Cambria Math"/>
          </w:rPr>
          <m:t>C</m:t>
        </m:r>
        <m:r>
          <w:rPr>
            <w:rFonts w:ascii="Cambria Math" w:hAnsi="Cambria Math"/>
          </w:rPr>
          <m:t>=</m:t>
        </m:r>
        <m:r>
          <w:rPr>
            <w:rFonts w:ascii="Cambria Math" w:hAnsi="Cambria Math"/>
          </w:rPr>
          <m:t>fglm</m:t>
        </m:r>
      </m:oMath>
      <w:r>
        <w:rPr>
          <w:rFonts w:ascii="微软雅黑" w:eastAsia="微软雅黑" w:hAnsi="微软雅黑"/>
        </w:rPr>
        <w:tab/>
      </w:r>
      <w:r>
        <w:t>(A</w:t>
      </w:r>
      <w:proofErr w:type="gramStart"/>
      <w:r>
        <w:t>.</w:t>
      </w:r>
      <w:proofErr w:type="gramEnd"/>
      <w:r>
        <w:fldChar w:fldCharType="begin"/>
      </w:r>
      <w:r>
        <w:instrText xml:space="preserve">  seq fulu_equation_133317893057213372  </w:instrText>
      </w:r>
      <w:r>
        <w:fldChar w:fldCharType="separate"/>
      </w:r>
      <w:r>
        <w:t>2</w:t>
      </w:r>
      <w:r>
        <w:fldChar w:fldCharType="end"/>
      </w:r>
      <w:r>
        <w:t>)</w:t>
      </w:r>
    </w:p>
    <w:p w:rsidR="001E7741" w:rsidRDefault="00597A8A">
      <w:pPr>
        <w:pStyle w:val="afffff7"/>
        <w:ind w:firstLine="420"/>
      </w:pPr>
      <w:r>
        <w:rPr>
          <w:rFonts w:hint="eastAsia"/>
        </w:rPr>
        <w:t>式中：</w:t>
      </w:r>
    </w:p>
    <w:p w:rsidR="001E7741" w:rsidRDefault="00597A8A">
      <w:pPr>
        <w:pStyle w:val="afffff8"/>
        <w:ind w:firstLine="420"/>
      </w:pPr>
      <w:r>
        <w:rPr>
          <w:rFonts w:hint="eastAsia"/>
        </w:rPr>
        <w:t>f</w:t>
      </w:r>
      <w:r>
        <w:t>——</w:t>
      </w:r>
      <w:r>
        <w:t>形状因子，描述与正方形理想形状的偏差。炉渣近似球体，因此形状因子推荐选取为</w:t>
      </w:r>
      <w:r>
        <w:t>0.5</w:t>
      </w:r>
      <w:r>
        <w:t>；</w:t>
      </w:r>
    </w:p>
    <w:p w:rsidR="001E7741" w:rsidRDefault="00597A8A">
      <w:pPr>
        <w:pStyle w:val="afffff8"/>
        <w:ind w:firstLine="420"/>
      </w:pPr>
      <w:r>
        <w:t>g</w:t>
      </w:r>
      <w:r>
        <w:t>——</w:t>
      </w:r>
      <w:r>
        <w:t>粒径分布因子</w:t>
      </w:r>
      <w:r>
        <w:rPr>
          <w:rFonts w:hint="eastAsia"/>
        </w:rPr>
        <w:t>，通过估计</w:t>
      </w:r>
      <w:r>
        <w:t>95%</w:t>
      </w:r>
      <w:r>
        <w:rPr>
          <w:rFonts w:hint="eastAsia"/>
        </w:rPr>
        <w:t>通过粒径</w:t>
      </w:r>
      <w:r>
        <w:t>d</w:t>
      </w:r>
      <w:r>
        <w:rPr>
          <w:rFonts w:hint="eastAsia"/>
        </w:rPr>
        <w:t>和</w:t>
      </w:r>
      <w:r>
        <w:t>5%</w:t>
      </w:r>
      <w:r>
        <w:rPr>
          <w:rFonts w:hint="eastAsia"/>
        </w:rPr>
        <w:t>通过粒径</w:t>
      </w:r>
      <w:r>
        <w:t>d</w:t>
      </w:r>
      <w:proofErr w:type="gramStart"/>
      <w:r>
        <w:t>’</w:t>
      </w:r>
      <w:proofErr w:type="gramEnd"/>
      <w:r>
        <w:rPr>
          <w:rFonts w:hint="eastAsia"/>
        </w:rPr>
        <w:t>进行确定，使用以下方法：</w:t>
      </w:r>
    </w:p>
    <w:p w:rsidR="001E7741" w:rsidRDefault="00597A8A">
      <w:pPr>
        <w:pStyle w:val="2"/>
      </w:pPr>
      <w:r>
        <w:rPr>
          <w:rFonts w:hint="eastAsia"/>
        </w:rPr>
        <w:t>如果</w:t>
      </w:r>
      <w:r>
        <w:rPr>
          <w:rFonts w:hint="eastAsia"/>
        </w:rPr>
        <w:t>d/d</w:t>
      </w:r>
      <w:proofErr w:type="gramStart"/>
      <w:r>
        <w:t>’</w:t>
      </w:r>
      <w:proofErr w:type="gramEnd"/>
      <w:r>
        <w:rPr>
          <w:rFonts w:hint="eastAsia"/>
        </w:rPr>
        <w:t>＞</w:t>
      </w:r>
      <w:r>
        <w:rPr>
          <w:rFonts w:hint="eastAsia"/>
        </w:rPr>
        <w:t>4</w:t>
      </w:r>
      <w:r>
        <w:rPr>
          <w:rFonts w:hint="eastAsia"/>
        </w:rPr>
        <w:t>，则</w:t>
      </w:r>
      <w:r>
        <w:rPr>
          <w:rFonts w:hint="eastAsia"/>
        </w:rPr>
        <w:t>g</w:t>
      </w:r>
      <w:r>
        <w:rPr>
          <w:rFonts w:hint="eastAsia"/>
        </w:rPr>
        <w:t>＝</w:t>
      </w:r>
      <w:r>
        <w:rPr>
          <w:rFonts w:hint="eastAsia"/>
        </w:rPr>
        <w:t>0.25</w:t>
      </w:r>
      <w:r>
        <w:rPr>
          <w:rFonts w:hint="eastAsia"/>
        </w:rPr>
        <w:t>；</w:t>
      </w:r>
    </w:p>
    <w:p w:rsidR="001E7741" w:rsidRDefault="00597A8A">
      <w:pPr>
        <w:pStyle w:val="2"/>
      </w:pPr>
      <w:r>
        <w:rPr>
          <w:rFonts w:hint="eastAsia"/>
        </w:rPr>
        <w:t>如果</w:t>
      </w:r>
      <w:r>
        <w:rPr>
          <w:rFonts w:hint="eastAsia"/>
        </w:rPr>
        <w:t>2</w:t>
      </w:r>
      <w:r>
        <w:rPr>
          <w:rFonts w:hint="eastAsia"/>
        </w:rPr>
        <w:t>＜</w:t>
      </w:r>
      <w:r>
        <w:rPr>
          <w:rFonts w:hint="eastAsia"/>
        </w:rPr>
        <w:t>d/d</w:t>
      </w:r>
      <w:proofErr w:type="gramStart"/>
      <w:r>
        <w:t>’</w:t>
      </w:r>
      <w:proofErr w:type="gramEnd"/>
      <w:r>
        <w:rPr>
          <w:rFonts w:hint="eastAsia"/>
        </w:rPr>
        <w:t>＜</w:t>
      </w:r>
      <w:r>
        <w:rPr>
          <w:rFonts w:hint="eastAsia"/>
        </w:rPr>
        <w:t>4</w:t>
      </w:r>
      <w:r>
        <w:rPr>
          <w:rFonts w:hint="eastAsia"/>
        </w:rPr>
        <w:t>，则</w:t>
      </w:r>
      <w:r>
        <w:rPr>
          <w:rFonts w:hint="eastAsia"/>
        </w:rPr>
        <w:t>g</w:t>
      </w:r>
      <w:r>
        <w:rPr>
          <w:rFonts w:hint="eastAsia"/>
        </w:rPr>
        <w:t>＝</w:t>
      </w:r>
      <w:r>
        <w:rPr>
          <w:rFonts w:hint="eastAsia"/>
        </w:rPr>
        <w:t>0.5</w:t>
      </w:r>
      <w:r>
        <w:rPr>
          <w:rFonts w:hint="eastAsia"/>
        </w:rPr>
        <w:t>；</w:t>
      </w:r>
    </w:p>
    <w:p w:rsidR="001E7741" w:rsidRDefault="00597A8A">
      <w:pPr>
        <w:pStyle w:val="2"/>
      </w:pPr>
      <w:r>
        <w:rPr>
          <w:rFonts w:hint="eastAsia"/>
        </w:rPr>
        <w:t>如果</w:t>
      </w:r>
      <w:r>
        <w:rPr>
          <w:rFonts w:hint="eastAsia"/>
        </w:rPr>
        <w:t>d/d</w:t>
      </w:r>
      <w:proofErr w:type="gramStart"/>
      <w:r>
        <w:t>’</w:t>
      </w:r>
      <w:proofErr w:type="gramEnd"/>
      <w:r>
        <w:rPr>
          <w:rFonts w:hint="eastAsia"/>
        </w:rPr>
        <w:t>＜</w:t>
      </w:r>
      <w:r>
        <w:rPr>
          <w:rFonts w:hint="eastAsia"/>
        </w:rPr>
        <w:t>2</w:t>
      </w:r>
      <w:r>
        <w:rPr>
          <w:rFonts w:hint="eastAsia"/>
        </w:rPr>
        <w:t>，则</w:t>
      </w:r>
      <w:r>
        <w:rPr>
          <w:rFonts w:hint="eastAsia"/>
        </w:rPr>
        <w:t>g</w:t>
      </w:r>
      <w:r>
        <w:rPr>
          <w:rFonts w:hint="eastAsia"/>
        </w:rPr>
        <w:t>＝</w:t>
      </w:r>
      <w:r>
        <w:rPr>
          <w:rFonts w:hint="eastAsia"/>
        </w:rPr>
        <w:t>0.75</w:t>
      </w:r>
      <w:r>
        <w:rPr>
          <w:rFonts w:hint="eastAsia"/>
        </w:rPr>
        <w:t>；</w:t>
      </w:r>
    </w:p>
    <w:p w:rsidR="001E7741" w:rsidRDefault="00597A8A">
      <w:pPr>
        <w:pStyle w:val="2"/>
      </w:pPr>
      <w:r>
        <w:rPr>
          <w:rFonts w:hint="eastAsia"/>
        </w:rPr>
        <w:t>如果</w:t>
      </w:r>
      <w:r>
        <w:rPr>
          <w:rFonts w:hint="eastAsia"/>
        </w:rPr>
        <w:t>d/d</w:t>
      </w:r>
      <w:proofErr w:type="gramStart"/>
      <w:r>
        <w:t>’</w:t>
      </w:r>
      <w:proofErr w:type="gramEnd"/>
      <w:r>
        <w:rPr>
          <w:rFonts w:hint="eastAsia"/>
        </w:rPr>
        <w:t>＝</w:t>
      </w:r>
      <w:r>
        <w:rPr>
          <w:rFonts w:hint="eastAsia"/>
        </w:rPr>
        <w:t>1</w:t>
      </w:r>
      <w:r>
        <w:rPr>
          <w:rFonts w:hint="eastAsia"/>
        </w:rPr>
        <w:t>（单一粒径颗粒），则</w:t>
      </w:r>
      <w:r>
        <w:rPr>
          <w:rFonts w:hint="eastAsia"/>
        </w:rPr>
        <w:t>g</w:t>
      </w:r>
      <w:r>
        <w:rPr>
          <w:rFonts w:hint="eastAsia"/>
        </w:rPr>
        <w:t>＝</w:t>
      </w:r>
      <w:r>
        <w:rPr>
          <w:rFonts w:hint="eastAsia"/>
        </w:rPr>
        <w:t>1</w:t>
      </w:r>
    </w:p>
    <w:p w:rsidR="001E7741" w:rsidRDefault="00597A8A">
      <w:pPr>
        <w:pStyle w:val="afffff8"/>
        <w:ind w:firstLine="420"/>
      </w:pPr>
      <w:r>
        <w:rPr>
          <w:rFonts w:hint="eastAsia"/>
        </w:rPr>
        <w:t>未经研磨预处理的炉渣中</w:t>
      </w:r>
      <w:r>
        <w:t>d/d</w:t>
      </w:r>
      <w:proofErr w:type="gramStart"/>
      <w:r>
        <w:t>’</w:t>
      </w:r>
      <w:proofErr w:type="gramEnd"/>
      <w:r>
        <w:rPr>
          <w:rFonts w:hint="eastAsia"/>
        </w:rPr>
        <w:t>较大，</w:t>
      </w:r>
      <w:r>
        <w:rPr>
          <w:rFonts w:hint="eastAsia"/>
        </w:rPr>
        <w:t>g</w:t>
      </w:r>
      <w:r>
        <w:rPr>
          <w:rFonts w:hint="eastAsia"/>
        </w:rPr>
        <w:t>推荐选取</w:t>
      </w:r>
      <w:r>
        <w:rPr>
          <w:rFonts w:hint="eastAsia"/>
        </w:rPr>
        <w:t>0</w:t>
      </w:r>
      <w:r>
        <w:t>.25</w:t>
      </w:r>
      <w:r>
        <w:rPr>
          <w:rFonts w:hint="eastAsia"/>
        </w:rPr>
        <w:t>。</w:t>
      </w:r>
    </w:p>
    <w:p w:rsidR="001E7741" w:rsidRDefault="00597A8A">
      <w:pPr>
        <w:pStyle w:val="afffff8"/>
        <w:ind w:firstLine="420"/>
      </w:pPr>
      <w:r>
        <w:rPr>
          <w:rFonts w:hint="eastAsia"/>
        </w:rPr>
        <w:t>l</w:t>
      </w:r>
      <w:r>
        <w:rPr>
          <w:rFonts w:hint="eastAsia"/>
        </w:rPr>
        <w:t>——释放因子，是有目标物组分在本体中分散程度。它可以由下表达式计算：</w:t>
      </w:r>
    </w:p>
    <w:p w:rsidR="001E7741" w:rsidRDefault="00597A8A">
      <w:pPr>
        <w:pStyle w:val="afffffff4"/>
      </w:pPr>
      <w:r>
        <w:tab/>
      </w:r>
      <m:oMath>
        <m:r>
          <w:rPr>
            <w:rFonts w:ascii="Cambria Math" w:hAnsi="Cambria Math"/>
          </w:rPr>
          <m:t>l</m:t>
        </m:r>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L</m:t>
                </m:r>
              </m:num>
              <m:den>
                <m:r>
                  <w:rPr>
                    <w:rFonts w:ascii="Cambria Math" w:hAnsi="Cambria Math"/>
                  </w:rPr>
                  <m:t>d</m:t>
                </m:r>
              </m:den>
            </m:f>
          </m:e>
        </m:rad>
      </m:oMath>
      <w:r>
        <w:rPr>
          <w:rFonts w:ascii="微软雅黑" w:eastAsia="微软雅黑" w:hAnsi="微软雅黑"/>
        </w:rPr>
        <w:tab/>
      </w:r>
      <w:r>
        <w:t>(A</w:t>
      </w:r>
      <w:proofErr w:type="gramStart"/>
      <w:r>
        <w:t>.</w:t>
      </w:r>
      <w:proofErr w:type="gramEnd"/>
      <w:r>
        <w:fldChar w:fldCharType="begin"/>
      </w:r>
      <w:r>
        <w:instrText xml:space="preserve">  seq fulu_equation_133317893057213372  </w:instrText>
      </w:r>
      <w:r>
        <w:fldChar w:fldCharType="separate"/>
      </w:r>
      <w:r>
        <w:t>3</w:t>
      </w:r>
      <w:r>
        <w:fldChar w:fldCharType="end"/>
      </w:r>
      <w:r>
        <w:t>)</w:t>
      </w:r>
    </w:p>
    <w:p w:rsidR="001E7741" w:rsidRDefault="00597A8A">
      <w:pPr>
        <w:pStyle w:val="afffff7"/>
        <w:ind w:firstLine="420"/>
      </w:pPr>
      <w:r>
        <w:rPr>
          <w:rFonts w:hint="eastAsia"/>
        </w:rPr>
        <w:t>式中：</w:t>
      </w:r>
    </w:p>
    <w:p w:rsidR="001E7741" w:rsidRDefault="00597A8A">
      <w:pPr>
        <w:pStyle w:val="afffff8"/>
        <w:ind w:firstLine="420"/>
      </w:pPr>
      <w:r>
        <w:rPr>
          <w:rFonts w:hint="eastAsia"/>
        </w:rPr>
        <w:t>L</w:t>
      </w:r>
      <w:r>
        <w:rPr>
          <w:rFonts w:hint="eastAsia"/>
        </w:rPr>
        <w:t>——释放直径，</w:t>
      </w:r>
      <w:r>
        <w:rPr>
          <w:rFonts w:hint="eastAsia"/>
        </w:rPr>
        <w:t>m</w:t>
      </w:r>
      <w:r>
        <w:rPr>
          <w:rFonts w:hint="eastAsia"/>
        </w:rPr>
        <w:t>，</w:t>
      </w:r>
      <w:r>
        <w:rPr>
          <w:rFonts w:hint="eastAsia"/>
        </w:rPr>
        <w:t>200</w:t>
      </w:r>
      <w:proofErr w:type="gramStart"/>
      <w:r>
        <w:rPr>
          <w:rFonts w:hint="eastAsia"/>
        </w:rPr>
        <w:t>目以下</w:t>
      </w:r>
      <w:proofErr w:type="gramEnd"/>
      <w:r>
        <w:rPr>
          <w:rFonts w:hint="eastAsia"/>
        </w:rPr>
        <w:t>炉渣中金属可以忽略不计，所以推荐取值为</w:t>
      </w:r>
      <w:r>
        <w:t>0.000074</w:t>
      </w:r>
      <w:r>
        <w:rPr>
          <w:rFonts w:hint="eastAsia"/>
        </w:rPr>
        <w:t>m</w:t>
      </w:r>
      <w:r>
        <w:rPr>
          <w:rFonts w:hint="eastAsia"/>
        </w:rPr>
        <w:t>，或选择破碎解离的粒径。</w:t>
      </w:r>
    </w:p>
    <w:p w:rsidR="001E7741" w:rsidRDefault="00597A8A">
      <w:pPr>
        <w:pStyle w:val="afffff8"/>
        <w:ind w:firstLine="420"/>
      </w:pPr>
      <w:r>
        <w:rPr>
          <w:rFonts w:hint="eastAsia"/>
        </w:rPr>
        <w:t>m</w:t>
      </w:r>
      <w:r>
        <w:rPr>
          <w:rFonts w:hint="eastAsia"/>
        </w:rPr>
        <w:t>——组成因子。式（</w:t>
      </w:r>
      <w:r>
        <w:rPr>
          <w:rFonts w:hint="eastAsia"/>
        </w:rPr>
        <w:t>A.2</w:t>
      </w:r>
      <w:r>
        <w:rPr>
          <w:rFonts w:hint="eastAsia"/>
        </w:rPr>
        <w:t>）中</w:t>
      </w:r>
      <w:r>
        <w:rPr>
          <w:rFonts w:hint="eastAsia"/>
        </w:rPr>
        <w:t>m</w:t>
      </w:r>
      <w:r>
        <w:rPr>
          <w:rFonts w:hint="eastAsia"/>
        </w:rPr>
        <w:t>由下列方程计算：</w:t>
      </w:r>
    </w:p>
    <w:p w:rsidR="001E7741" w:rsidRDefault="00597A8A">
      <w:pPr>
        <w:pStyle w:val="afffffff4"/>
      </w:pPr>
      <w:r>
        <w:tab/>
      </w:r>
      <m:oMath>
        <m:r>
          <w:rPr>
            <w:rFonts w:ascii="Cambria Math" w:hAnsi="Cambria Math"/>
          </w:rPr>
          <m:t>m</m:t>
        </m:r>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1-</m:t>
                </m:r>
                <m:r>
                  <w:rPr>
                    <w:rFonts w:ascii="Cambria Math" w:hAnsi="Cambria Math"/>
                  </w:rPr>
                  <m:t>a</m:t>
                </m:r>
              </m:num>
              <m:den>
                <m:r>
                  <w:rPr>
                    <w:rFonts w:ascii="Cambria Math" w:hAnsi="Cambria Math"/>
                  </w:rPr>
                  <m:t>a</m:t>
                </m:r>
              </m:den>
            </m:f>
          </m:e>
        </m:d>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1-</m:t>
                </m:r>
                <m:r>
                  <w:rPr>
                    <w:rFonts w:ascii="Cambria Math" w:hAnsi="Cambria Math"/>
                  </w:rPr>
                  <m:t>a</m:t>
                </m:r>
              </m:e>
            </m:d>
            <m:sSub>
              <m:sSubPr>
                <m:ctrlPr>
                  <w:rPr>
                    <w:rFonts w:ascii="Cambria Math" w:hAnsi="Cambria Math"/>
                    <w:i/>
                    <w:iCs/>
                  </w:rPr>
                </m:ctrlPr>
              </m:sSubPr>
              <m:e>
                <m:r>
                  <w:rPr>
                    <w:rFonts w:ascii="Cambria Math" w:hAnsi="Cambria Math"/>
                  </w:rPr>
                  <m:t>ρ</m:t>
                </m:r>
              </m:e>
              <m:sub>
                <m:r>
                  <w:rPr>
                    <w:rFonts w:ascii="Cambria Math" w:hAnsi="Cambria Math"/>
                  </w:rPr>
                  <m:t>c</m:t>
                </m:r>
              </m:sub>
            </m:sSub>
            <m:r>
              <w:rPr>
                <w:rFonts w:ascii="Cambria Math" w:hAnsi="Cambria Math"/>
              </w:rPr>
              <m:t>+</m:t>
            </m:r>
            <m:r>
              <w:rPr>
                <w:rFonts w:ascii="Cambria Math" w:hAnsi="Cambria Math"/>
              </w:rPr>
              <m:t>a</m:t>
            </m:r>
            <m:sSub>
              <m:sSubPr>
                <m:ctrlPr>
                  <w:rPr>
                    <w:rFonts w:ascii="Cambria Math" w:hAnsi="Cambria Math"/>
                    <w:i/>
                    <w:iCs/>
                  </w:rPr>
                </m:ctrlPr>
              </m:sSubPr>
              <m:e>
                <m:r>
                  <w:rPr>
                    <w:rFonts w:ascii="Cambria Math" w:hAnsi="Cambria Math"/>
                  </w:rPr>
                  <m:t>ρ</m:t>
                </m:r>
              </m:e>
              <m:sub>
                <m:r>
                  <w:rPr>
                    <w:rFonts w:ascii="Cambria Math" w:hAnsi="Cambria Math"/>
                  </w:rPr>
                  <m:t>m</m:t>
                </m:r>
              </m:sub>
            </m:sSub>
          </m:e>
        </m:d>
      </m:oMath>
      <w:r>
        <w:rPr>
          <w:rFonts w:ascii="微软雅黑" w:eastAsia="微软雅黑" w:hAnsi="微软雅黑"/>
        </w:rPr>
        <w:tab/>
      </w:r>
      <w:r>
        <w:t>(A</w:t>
      </w:r>
      <w:proofErr w:type="gramStart"/>
      <w:r>
        <w:t>.</w:t>
      </w:r>
      <w:proofErr w:type="gramEnd"/>
      <w:r>
        <w:fldChar w:fldCharType="begin"/>
      </w:r>
      <w:r>
        <w:instrText xml:space="preserve">  seq fulu_equation_133317893057213372  </w:instrText>
      </w:r>
      <w:r>
        <w:fldChar w:fldCharType="separate"/>
      </w:r>
      <w:r>
        <w:t>4</w:t>
      </w:r>
      <w:r>
        <w:fldChar w:fldCharType="end"/>
      </w:r>
      <w:r>
        <w:t>)</w:t>
      </w:r>
    </w:p>
    <w:p w:rsidR="001E7741" w:rsidRDefault="00597A8A">
      <w:pPr>
        <w:pStyle w:val="afffff7"/>
        <w:ind w:firstLine="420"/>
      </w:pPr>
      <w:r>
        <w:rPr>
          <w:rFonts w:hint="eastAsia"/>
        </w:rPr>
        <w:t>式</w:t>
      </w:r>
      <w:r>
        <w:rPr>
          <w:rFonts w:hint="eastAsia"/>
        </w:rPr>
        <w:t>中：</w:t>
      </w:r>
    </w:p>
    <w:p w:rsidR="001E7741" w:rsidRDefault="00597A8A">
      <w:pPr>
        <w:pStyle w:val="afffff8"/>
        <w:ind w:firstLine="420"/>
      </w:pPr>
      <m:oMath>
        <m:sSub>
          <m:sSubPr>
            <m:ctrlPr>
              <w:rPr>
                <w:rFonts w:ascii="Cambria Math" w:hAnsi="Cambria Math"/>
              </w:rPr>
            </m:ctrlPr>
          </m:sSubPr>
          <m:e>
            <m:r>
              <m:rPr>
                <m:sty m:val="p"/>
              </m:rPr>
              <w:rPr>
                <w:rFonts w:ascii="Cambria Math" w:hAnsi="Cambria Math"/>
              </w:rPr>
              <m:t>ρ</m:t>
            </m:r>
          </m:e>
          <m:sub>
            <m:r>
              <w:rPr>
                <w:rFonts w:ascii="Cambria Math" w:hAnsi="Cambria Math"/>
              </w:rPr>
              <m:t>c</m:t>
            </m:r>
          </m:sub>
        </m:sSub>
      </m:oMath>
      <w:r>
        <w:t>——</w:t>
      </w:r>
      <w:r>
        <w:t>目标物的密度，</w:t>
      </w:r>
      <w:r>
        <w:t>kg/m</w:t>
      </w:r>
      <w:r>
        <w:rPr>
          <w:vertAlign w:val="superscript"/>
        </w:rPr>
        <w:t>3</w:t>
      </w:r>
      <w:r>
        <w:rPr>
          <w:rFonts w:hint="eastAsia"/>
        </w:rPr>
        <w:t>；</w:t>
      </w:r>
    </w:p>
    <w:p w:rsidR="001E7741" w:rsidRDefault="00597A8A">
      <w:pPr>
        <w:pStyle w:val="afffff8"/>
        <w:ind w:firstLine="420"/>
      </w:pPr>
      <m:oMath>
        <m:sSub>
          <m:sSubPr>
            <m:ctrlPr>
              <w:rPr>
                <w:rFonts w:ascii="Cambria Math" w:hAnsi="Cambria Math"/>
              </w:rPr>
            </m:ctrlPr>
          </m:sSubPr>
          <m:e>
            <m:r>
              <m:rPr>
                <m:sty m:val="p"/>
              </m:rPr>
              <w:rPr>
                <w:rFonts w:ascii="Cambria Math" w:hAnsi="Cambria Math"/>
              </w:rPr>
              <m:t>ρ</m:t>
            </m:r>
          </m:e>
          <m:sub>
            <m:r>
              <w:rPr>
                <w:rFonts w:ascii="Cambria Math" w:hAnsi="Cambria Math"/>
              </w:rPr>
              <m:t>d</m:t>
            </m:r>
          </m:sub>
        </m:sSub>
      </m:oMath>
      <w:r>
        <w:rPr>
          <w:rFonts w:hint="eastAsia"/>
        </w:rPr>
        <w:t>——所测炉渣的密度，</w:t>
      </w:r>
      <w:r>
        <w:rPr>
          <w:rFonts w:hint="eastAsia"/>
        </w:rPr>
        <w:t>kg/m</w:t>
      </w:r>
      <w:r>
        <w:rPr>
          <w:vertAlign w:val="superscript"/>
        </w:rPr>
        <w:t>3</w:t>
      </w:r>
      <w:r>
        <w:rPr>
          <w:rFonts w:hint="eastAsia"/>
        </w:rPr>
        <w:t>；</w:t>
      </w:r>
    </w:p>
    <w:p w:rsidR="001E7741" w:rsidRDefault="00597A8A">
      <w:pPr>
        <w:pStyle w:val="afffff8"/>
        <w:ind w:firstLine="420"/>
      </w:pPr>
      <w:r>
        <w:rPr>
          <w:rFonts w:hint="eastAsia"/>
        </w:rPr>
        <w:t>a</w:t>
      </w:r>
      <w:r>
        <w:t>——</w:t>
      </w:r>
      <w:r>
        <w:rPr>
          <w:rFonts w:hint="eastAsia"/>
        </w:rPr>
        <w:t>目标物的占炉渣总量的质量分数。</w:t>
      </w:r>
    </w:p>
    <w:p w:rsidR="001E7741" w:rsidRDefault="00597A8A">
      <w:pPr>
        <w:pStyle w:val="afffff8"/>
        <w:ind w:firstLine="420"/>
      </w:pPr>
      <w:r>
        <w:rPr>
          <w:rFonts w:hint="eastAsia"/>
        </w:rPr>
        <w:t>采样公式（</w:t>
      </w:r>
      <w:r>
        <w:rPr>
          <w:rFonts w:hint="eastAsia"/>
        </w:rPr>
        <w:t>A.1</w:t>
      </w:r>
      <w:r>
        <w:rPr>
          <w:rFonts w:hint="eastAsia"/>
        </w:rPr>
        <w:t>）中标准偏差值</w:t>
      </w:r>
      <w:r>
        <w:rPr>
          <w:rFonts w:hint="eastAsia"/>
        </w:rPr>
        <w:t>s</w:t>
      </w:r>
      <w:r>
        <w:rPr>
          <w:rFonts w:hint="eastAsia"/>
        </w:rPr>
        <w:t>可用统计误差法由实验测定，若无则金属铁推荐取值为</w:t>
      </w:r>
      <w:r>
        <w:rPr>
          <w:rFonts w:hint="eastAsia"/>
        </w:rPr>
        <w:t>2%</w:t>
      </w:r>
      <w:r>
        <w:rPr>
          <w:rFonts w:hint="eastAsia"/>
        </w:rPr>
        <w:t>、金属铝推荐取值为</w:t>
      </w:r>
      <w:r>
        <w:rPr>
          <w:rFonts w:hint="eastAsia"/>
        </w:rPr>
        <w:t>0.1</w:t>
      </w:r>
      <w:r>
        <w:t>5</w:t>
      </w:r>
      <w:r>
        <w:rPr>
          <w:rFonts w:hint="eastAsia"/>
        </w:rPr>
        <w:t>%</w:t>
      </w:r>
      <w:r>
        <w:rPr>
          <w:rFonts w:hint="eastAsia"/>
        </w:rPr>
        <w:t>，金属铜推荐取值为</w:t>
      </w:r>
      <w:r>
        <w:rPr>
          <w:rFonts w:hint="eastAsia"/>
        </w:rPr>
        <w:t>0.5%</w:t>
      </w:r>
      <w:r>
        <w:rPr>
          <w:rFonts w:hint="eastAsia"/>
        </w:rPr>
        <w:t>，其他有色金属推荐取值</w:t>
      </w:r>
      <w:r>
        <w:rPr>
          <w:rFonts w:hint="eastAsia"/>
        </w:rPr>
        <w:t>0.35%</w:t>
      </w:r>
      <w:r>
        <w:rPr>
          <w:rFonts w:hint="eastAsia"/>
        </w:rPr>
        <w:t>；</w:t>
      </w:r>
    </w:p>
    <w:p w:rsidR="001E7741" w:rsidRDefault="00597A8A">
      <w:pPr>
        <w:pStyle w:val="afffff8"/>
        <w:ind w:firstLine="420"/>
      </w:pPr>
      <w:r>
        <w:rPr>
          <w:rFonts w:hint="eastAsia"/>
        </w:rPr>
        <w:t>根据以上参数，即可计算出最小样品取样质量。</w:t>
      </w:r>
    </w:p>
    <w:p w:rsidR="001E7741" w:rsidRDefault="001E7741">
      <w:pPr>
        <w:pStyle w:val="afffff8"/>
        <w:ind w:firstLineChars="95" w:firstLine="199"/>
        <w:sectPr w:rsidR="001E7741">
          <w:pgSz w:w="11906" w:h="16838"/>
          <w:pgMar w:top="1928" w:right="1134" w:bottom="1134" w:left="1134" w:header="1418" w:footer="1134" w:gutter="284"/>
          <w:cols w:space="425"/>
          <w:formProt w:val="0"/>
          <w:docGrid w:type="lines" w:linePitch="312"/>
        </w:sectPr>
      </w:pPr>
      <w:bookmarkStart w:id="142" w:name="_Toc131496218"/>
    </w:p>
    <w:p w:rsidR="001E7741" w:rsidRDefault="001E7741">
      <w:pPr>
        <w:pStyle w:val="afb"/>
        <w:rPr>
          <w:vanish w:val="0"/>
        </w:rPr>
      </w:pPr>
    </w:p>
    <w:p w:rsidR="001E7741" w:rsidRDefault="001E7741">
      <w:pPr>
        <w:pStyle w:val="aff1"/>
        <w:rPr>
          <w:vanish w:val="0"/>
        </w:rPr>
      </w:pPr>
    </w:p>
    <w:p w:rsidR="001E7741" w:rsidRDefault="00597A8A">
      <w:pPr>
        <w:pStyle w:val="aff6"/>
        <w:spacing w:after="156"/>
      </w:pPr>
      <w:r>
        <w:br/>
      </w:r>
      <w:bookmarkStart w:id="143" w:name="_Toc146719473"/>
      <w:bookmarkStart w:id="144" w:name="_Toc146719577"/>
      <w:bookmarkStart w:id="145" w:name="_Toc145677242"/>
      <w:r>
        <w:rPr>
          <w:rFonts w:hint="eastAsia"/>
        </w:rPr>
        <w:t>（规范性）</w:t>
      </w:r>
      <w:r>
        <w:br/>
      </w:r>
      <w:r>
        <w:rPr>
          <w:rFonts w:hint="eastAsia"/>
        </w:rPr>
        <w:t>磁性金属残余率测定</w:t>
      </w:r>
      <w:bookmarkEnd w:id="143"/>
      <w:bookmarkEnd w:id="144"/>
      <w:bookmarkEnd w:id="145"/>
    </w:p>
    <w:p w:rsidR="001E7741" w:rsidRDefault="00597A8A">
      <w:pPr>
        <w:pStyle w:val="aff7"/>
        <w:spacing w:before="156" w:after="156"/>
      </w:pPr>
      <w:bookmarkStart w:id="146" w:name="_Toc138779782"/>
      <w:bookmarkStart w:id="147" w:name="_Toc146719474"/>
      <w:bookmarkStart w:id="148" w:name="_Toc145677243"/>
      <w:bookmarkStart w:id="149" w:name="_Toc131496219"/>
      <w:bookmarkEnd w:id="142"/>
      <w:r>
        <w:t>仪器设备</w:t>
      </w:r>
      <w:bookmarkEnd w:id="146"/>
      <w:bookmarkEnd w:id="147"/>
      <w:bookmarkEnd w:id="148"/>
      <w:bookmarkEnd w:id="149"/>
    </w:p>
    <w:p w:rsidR="001E7741" w:rsidRDefault="00597A8A">
      <w:pPr>
        <w:pStyle w:val="af8"/>
        <w:numPr>
          <w:ilvl w:val="0"/>
          <w:numId w:val="36"/>
        </w:numPr>
      </w:pPr>
      <w:r>
        <w:t>烘箱：温度控制在</w:t>
      </w:r>
      <w:r>
        <w:t>105</w:t>
      </w:r>
      <m:oMath>
        <m:r>
          <w:rPr>
            <w:rFonts w:ascii="Cambria Math" w:hAnsi="Cambria Math"/>
          </w:rPr>
          <m:t>±</m:t>
        </m:r>
      </m:oMath>
      <w:r>
        <w:t>5</w:t>
      </w:r>
      <w:r>
        <w:t>℃</w:t>
      </w:r>
      <w:r>
        <w:t>；</w:t>
      </w:r>
    </w:p>
    <w:p w:rsidR="001E7741" w:rsidRDefault="00597A8A">
      <w:pPr>
        <w:pStyle w:val="af8"/>
      </w:pPr>
      <w:r>
        <w:t>磅秤：最大</w:t>
      </w:r>
      <w:r>
        <w:rPr>
          <w:rFonts w:hint="eastAsia"/>
        </w:rPr>
        <w:t>量程≥</w:t>
      </w:r>
      <w:r>
        <w:t>10kg</w:t>
      </w:r>
      <w:r>
        <w:rPr>
          <w:rFonts w:hint="eastAsia"/>
        </w:rPr>
        <w:t>，</w:t>
      </w:r>
      <w:r>
        <w:t>分度值</w:t>
      </w:r>
      <w:r>
        <w:rPr>
          <w:rFonts w:hint="eastAsia"/>
        </w:rPr>
        <w:t>不大于</w:t>
      </w:r>
      <w:r>
        <w:rPr>
          <w:rFonts w:hint="eastAsia"/>
        </w:rPr>
        <w:t>0</w:t>
      </w:r>
      <w:r>
        <w:t>.1</w:t>
      </w:r>
      <w:r>
        <w:rPr>
          <w:rFonts w:hint="eastAsia"/>
        </w:rPr>
        <w:t>g</w:t>
      </w:r>
      <w:r>
        <w:rPr>
          <w:rFonts w:hint="eastAsia"/>
        </w:rPr>
        <w:t>；</w:t>
      </w:r>
    </w:p>
    <w:p w:rsidR="001E7741" w:rsidRDefault="00597A8A">
      <w:pPr>
        <w:pStyle w:val="af8"/>
      </w:pPr>
      <w:r>
        <w:rPr>
          <w:rFonts w:hint="eastAsia"/>
        </w:rPr>
        <w:t>球磨机：</w:t>
      </w:r>
      <w:r>
        <w:rPr>
          <w:rFonts w:hint="eastAsia"/>
        </w:rPr>
        <w:t>SM-</w:t>
      </w:r>
      <w:r>
        <w:t>500</w:t>
      </w:r>
      <w:r>
        <w:rPr>
          <w:rFonts w:hint="eastAsia"/>
        </w:rPr>
        <w:t>型水泥试验小磨，磨机转速为</w:t>
      </w:r>
      <w:r>
        <w:rPr>
          <w:rFonts w:hint="eastAsia"/>
        </w:rPr>
        <w:t>4</w:t>
      </w:r>
      <w:r>
        <w:t>8</w:t>
      </w:r>
      <w:r>
        <w:rPr>
          <w:rFonts w:hint="eastAsia"/>
        </w:rPr>
        <w:t>r</w:t>
      </w:r>
      <w:r>
        <w:t>/</w:t>
      </w:r>
      <w:r>
        <w:rPr>
          <w:rFonts w:hint="eastAsia"/>
        </w:rPr>
        <w:t>min</w:t>
      </w:r>
      <w:r>
        <w:rPr>
          <w:rFonts w:hint="eastAsia"/>
        </w:rPr>
        <w:t>，钢球</w:t>
      </w:r>
      <w:r>
        <w:rPr>
          <w:rFonts w:hint="eastAsia"/>
        </w:rPr>
        <w:t>/</w:t>
      </w:r>
      <w:r>
        <w:rPr>
          <w:rFonts w:hint="eastAsia"/>
        </w:rPr>
        <w:t>锻装载量为</w:t>
      </w:r>
      <w:r>
        <w:rPr>
          <w:rFonts w:hint="eastAsia"/>
        </w:rPr>
        <w:t>1</w:t>
      </w:r>
      <w:r>
        <w:t>00</w:t>
      </w:r>
      <w:r>
        <w:rPr>
          <w:rFonts w:hint="eastAsia"/>
        </w:rPr>
        <w:t>kg</w:t>
      </w:r>
      <w:r>
        <w:rPr>
          <w:rFonts w:hint="eastAsia"/>
        </w:rPr>
        <w:t>，且其级配应满足表</w:t>
      </w:r>
      <w:r>
        <w:rPr>
          <w:rFonts w:hint="eastAsia"/>
        </w:rPr>
        <w:t>B.1</w:t>
      </w:r>
      <w:r>
        <w:rPr>
          <w:rFonts w:hint="eastAsia"/>
        </w:rPr>
        <w:t>要求；</w:t>
      </w:r>
    </w:p>
    <w:p w:rsidR="001E7741" w:rsidRDefault="00597A8A">
      <w:pPr>
        <w:pStyle w:val="af8"/>
      </w:pPr>
      <w:r>
        <w:t>吸铁器：</w:t>
      </w:r>
      <w:r>
        <w:t>Y30</w:t>
      </w:r>
      <w:r>
        <w:t>铁氧永磁体（</w:t>
      </w:r>
      <w:r>
        <w:t>20</w:t>
      </w:r>
      <m:oMath>
        <m:r>
          <w:rPr>
            <w:rFonts w:ascii="Cambria Math" w:hAnsi="Cambria Math"/>
          </w:rPr>
          <m:t>×</m:t>
        </m:r>
      </m:oMath>
      <w:r>
        <w:t>65</w:t>
      </w:r>
      <m:oMath>
        <m:r>
          <w:rPr>
            <w:rFonts w:ascii="Cambria Math" w:hAnsi="Cambria Math"/>
          </w:rPr>
          <m:t>×</m:t>
        </m:r>
      </m:oMath>
      <w:r>
        <w:t>85mm</w:t>
      </w:r>
      <w:r>
        <w:t>），磁块性能：中心点平均</w:t>
      </w:r>
      <w:r>
        <w:t>65mT</w:t>
      </w:r>
      <w:r>
        <w:t>；</w:t>
      </w:r>
    </w:p>
    <w:p w:rsidR="001E7741" w:rsidRDefault="00597A8A">
      <w:pPr>
        <w:pStyle w:val="af8"/>
      </w:pPr>
      <w:r>
        <w:t>其他：</w:t>
      </w:r>
      <w:r>
        <w:rPr>
          <w:rFonts w:hint="eastAsia"/>
        </w:rPr>
        <w:t>铝</w:t>
      </w:r>
      <w:r>
        <w:t>盘</w:t>
      </w:r>
      <w:r>
        <w:rPr>
          <w:rFonts w:hint="eastAsia"/>
        </w:rPr>
        <w:t>或塑料托盘</w:t>
      </w:r>
      <w:r>
        <w:t>、毛刷、</w:t>
      </w:r>
      <w:r>
        <w:t>A4</w:t>
      </w:r>
      <w:r>
        <w:t>纸等。</w:t>
      </w:r>
    </w:p>
    <w:p w:rsidR="001E7741" w:rsidRDefault="00597A8A">
      <w:pPr>
        <w:pStyle w:val="afc"/>
        <w:numPr>
          <w:ilvl w:val="0"/>
          <w:numId w:val="0"/>
        </w:numPr>
        <w:spacing w:before="156" w:after="156"/>
      </w:pPr>
      <w:r>
        <w:rPr>
          <w:rFonts w:hint="eastAsia"/>
        </w:rPr>
        <w:t>表</w:t>
      </w:r>
      <w:r>
        <w:rPr>
          <w:rFonts w:hint="eastAsia"/>
        </w:rPr>
        <w:t>B.1</w:t>
      </w:r>
      <w:r>
        <w:t xml:space="preserve"> </w:t>
      </w:r>
      <w:r>
        <w:rPr>
          <w:rFonts w:hint="eastAsia"/>
        </w:rPr>
        <w:t>SM</w:t>
      </w:r>
      <w:r>
        <w:t>-500</w:t>
      </w:r>
      <w:r>
        <w:rPr>
          <w:rFonts w:hint="eastAsia"/>
        </w:rPr>
        <w:t>型水泥试验小磨钢球</w:t>
      </w:r>
      <w:r>
        <w:rPr>
          <w:rFonts w:hint="eastAsia"/>
        </w:rPr>
        <w:t>/</w:t>
      </w:r>
      <w:r>
        <w:rPr>
          <w:rFonts w:hint="eastAsia"/>
        </w:rPr>
        <w:t>锻级配数量要求</w:t>
      </w:r>
    </w:p>
    <w:tbl>
      <w:tblPr>
        <w:tblStyle w:val="affffa"/>
        <w:tblW w:w="0" w:type="auto"/>
        <w:jc w:val="center"/>
        <w:tblLook w:val="04A0" w:firstRow="1" w:lastRow="0" w:firstColumn="1" w:lastColumn="0" w:noHBand="0" w:noVBand="1"/>
      </w:tblPr>
      <w:tblGrid>
        <w:gridCol w:w="1731"/>
        <w:gridCol w:w="1731"/>
        <w:gridCol w:w="1731"/>
        <w:gridCol w:w="1731"/>
      </w:tblGrid>
      <w:tr w:rsidR="001E7741">
        <w:trPr>
          <w:trHeight w:val="258"/>
          <w:jc w:val="center"/>
        </w:trPr>
        <w:tc>
          <w:tcPr>
            <w:tcW w:w="1731" w:type="dxa"/>
            <w:vAlign w:val="center"/>
          </w:tcPr>
          <w:p w:rsidR="001E7741" w:rsidRDefault="00597A8A">
            <w:pPr>
              <w:pStyle w:val="afffff8"/>
              <w:ind w:firstLineChars="0" w:firstLine="0"/>
              <w:jc w:val="center"/>
            </w:pPr>
            <w:r>
              <w:rPr>
                <w:rFonts w:hint="eastAsia"/>
              </w:rPr>
              <w:t>类型</w:t>
            </w:r>
          </w:p>
        </w:tc>
        <w:tc>
          <w:tcPr>
            <w:tcW w:w="1731" w:type="dxa"/>
            <w:vAlign w:val="center"/>
          </w:tcPr>
          <w:p w:rsidR="001E7741" w:rsidRDefault="00597A8A">
            <w:pPr>
              <w:pStyle w:val="afffff8"/>
              <w:ind w:firstLineChars="0" w:firstLine="0"/>
              <w:jc w:val="center"/>
            </w:pPr>
            <w:r>
              <w:rPr>
                <w:rFonts w:hint="eastAsia"/>
              </w:rPr>
              <w:t>尺寸</w:t>
            </w:r>
            <w:r>
              <w:rPr>
                <w:rFonts w:hint="eastAsia"/>
              </w:rPr>
              <w:t>/mm</w:t>
            </w:r>
          </w:p>
        </w:tc>
        <w:tc>
          <w:tcPr>
            <w:tcW w:w="1731" w:type="dxa"/>
            <w:vAlign w:val="center"/>
          </w:tcPr>
          <w:p w:rsidR="001E7741" w:rsidRDefault="00597A8A">
            <w:pPr>
              <w:pStyle w:val="afffff8"/>
              <w:ind w:firstLineChars="0" w:firstLine="0"/>
              <w:jc w:val="center"/>
            </w:pPr>
            <w:r>
              <w:rPr>
                <w:rFonts w:hint="eastAsia"/>
              </w:rPr>
              <w:t>数量</w:t>
            </w:r>
            <w:r>
              <w:rPr>
                <w:rFonts w:hint="eastAsia"/>
              </w:rPr>
              <w:t>/</w:t>
            </w:r>
            <w:proofErr w:type="gramStart"/>
            <w:r>
              <w:rPr>
                <w:rFonts w:hint="eastAsia"/>
              </w:rPr>
              <w:t>个</w:t>
            </w:r>
            <w:proofErr w:type="gramEnd"/>
          </w:p>
        </w:tc>
        <w:tc>
          <w:tcPr>
            <w:tcW w:w="1731" w:type="dxa"/>
            <w:vAlign w:val="center"/>
          </w:tcPr>
          <w:p w:rsidR="001E7741" w:rsidRDefault="00597A8A">
            <w:pPr>
              <w:pStyle w:val="afffff8"/>
              <w:ind w:firstLineChars="0" w:firstLine="0"/>
              <w:jc w:val="center"/>
            </w:pPr>
            <w:r>
              <w:rPr>
                <w:rFonts w:hint="eastAsia"/>
              </w:rPr>
              <w:t>重量</w:t>
            </w:r>
            <w:r>
              <w:rPr>
                <w:rFonts w:hint="eastAsia"/>
              </w:rPr>
              <w:t>/kg</w:t>
            </w:r>
          </w:p>
        </w:tc>
      </w:tr>
      <w:tr w:rsidR="001E7741">
        <w:trPr>
          <w:trHeight w:val="258"/>
          <w:jc w:val="center"/>
        </w:trPr>
        <w:tc>
          <w:tcPr>
            <w:tcW w:w="1731" w:type="dxa"/>
            <w:vMerge w:val="restart"/>
            <w:vAlign w:val="center"/>
          </w:tcPr>
          <w:p w:rsidR="001E7741" w:rsidRDefault="00597A8A">
            <w:pPr>
              <w:pStyle w:val="afffff8"/>
              <w:ind w:firstLineChars="0" w:firstLine="0"/>
              <w:jc w:val="center"/>
            </w:pPr>
            <w:r>
              <w:rPr>
                <w:rFonts w:hint="eastAsia"/>
              </w:rPr>
              <w:t>钢球</w:t>
            </w:r>
          </w:p>
        </w:tc>
        <w:tc>
          <w:tcPr>
            <w:tcW w:w="1731" w:type="dxa"/>
            <w:vAlign w:val="center"/>
          </w:tcPr>
          <w:p w:rsidR="001E7741" w:rsidRDefault="00597A8A">
            <w:pPr>
              <w:pStyle w:val="afffff8"/>
              <w:ind w:firstLineChars="0" w:firstLine="0"/>
              <w:jc w:val="center"/>
            </w:pPr>
            <w:r>
              <w:rPr>
                <w:rFonts w:hAnsi="宋体" w:hint="eastAsia"/>
              </w:rPr>
              <w:t>Ф</w:t>
            </w:r>
            <w:r>
              <w:rPr>
                <w:rFonts w:hint="eastAsia"/>
              </w:rPr>
              <w:t>7</w:t>
            </w:r>
            <w:r>
              <w:t>0</w:t>
            </w:r>
          </w:p>
        </w:tc>
        <w:tc>
          <w:tcPr>
            <w:tcW w:w="1731" w:type="dxa"/>
            <w:vAlign w:val="center"/>
          </w:tcPr>
          <w:p w:rsidR="001E7741" w:rsidRDefault="00597A8A">
            <w:pPr>
              <w:pStyle w:val="afffff8"/>
              <w:ind w:firstLineChars="0" w:firstLine="0"/>
              <w:jc w:val="center"/>
            </w:pPr>
            <w:r>
              <w:rPr>
                <w:rFonts w:hint="eastAsia"/>
              </w:rPr>
              <w:t>9</w:t>
            </w:r>
          </w:p>
        </w:tc>
        <w:tc>
          <w:tcPr>
            <w:tcW w:w="1731" w:type="dxa"/>
            <w:vMerge w:val="restart"/>
            <w:vAlign w:val="center"/>
          </w:tcPr>
          <w:p w:rsidR="001E7741" w:rsidRDefault="00597A8A">
            <w:pPr>
              <w:pStyle w:val="afffff8"/>
              <w:ind w:firstLineChars="0" w:firstLine="0"/>
              <w:jc w:val="center"/>
            </w:pPr>
            <w:r>
              <w:rPr>
                <w:rFonts w:hint="eastAsia"/>
              </w:rPr>
              <w:t>6</w:t>
            </w:r>
            <w:r>
              <w:t>0</w:t>
            </w:r>
          </w:p>
        </w:tc>
      </w:tr>
      <w:tr w:rsidR="001E7741">
        <w:trPr>
          <w:trHeight w:val="258"/>
          <w:jc w:val="center"/>
        </w:trPr>
        <w:tc>
          <w:tcPr>
            <w:tcW w:w="1731" w:type="dxa"/>
            <w:vMerge/>
            <w:vAlign w:val="center"/>
          </w:tcPr>
          <w:p w:rsidR="001E7741" w:rsidRDefault="001E7741">
            <w:pPr>
              <w:pStyle w:val="afffff8"/>
              <w:ind w:firstLineChars="0" w:firstLine="0"/>
              <w:jc w:val="center"/>
            </w:pPr>
          </w:p>
        </w:tc>
        <w:tc>
          <w:tcPr>
            <w:tcW w:w="1731" w:type="dxa"/>
            <w:vAlign w:val="center"/>
          </w:tcPr>
          <w:p w:rsidR="001E7741" w:rsidRDefault="00597A8A">
            <w:pPr>
              <w:pStyle w:val="afffff8"/>
              <w:ind w:firstLineChars="0" w:firstLine="0"/>
              <w:jc w:val="center"/>
            </w:pPr>
            <w:r>
              <w:rPr>
                <w:rFonts w:hAnsi="宋体" w:hint="eastAsia"/>
              </w:rPr>
              <w:t>Ф</w:t>
            </w:r>
            <w:r>
              <w:rPr>
                <w:rFonts w:hint="eastAsia"/>
              </w:rPr>
              <w:t>6</w:t>
            </w:r>
            <w:r>
              <w:t>0</w:t>
            </w:r>
          </w:p>
        </w:tc>
        <w:tc>
          <w:tcPr>
            <w:tcW w:w="1731" w:type="dxa"/>
            <w:vAlign w:val="center"/>
          </w:tcPr>
          <w:p w:rsidR="001E7741" w:rsidRDefault="00597A8A">
            <w:pPr>
              <w:pStyle w:val="afffff8"/>
              <w:ind w:firstLineChars="0" w:firstLine="0"/>
              <w:jc w:val="center"/>
            </w:pPr>
            <w:r>
              <w:rPr>
                <w:rFonts w:hint="eastAsia"/>
              </w:rPr>
              <w:t>2</w:t>
            </w:r>
            <w:r>
              <w:t>4</w:t>
            </w:r>
          </w:p>
        </w:tc>
        <w:tc>
          <w:tcPr>
            <w:tcW w:w="1731" w:type="dxa"/>
            <w:vMerge/>
            <w:vAlign w:val="center"/>
          </w:tcPr>
          <w:p w:rsidR="001E7741" w:rsidRDefault="001E7741">
            <w:pPr>
              <w:pStyle w:val="afffff8"/>
              <w:ind w:firstLineChars="0" w:firstLine="0"/>
              <w:jc w:val="center"/>
            </w:pPr>
          </w:p>
        </w:tc>
      </w:tr>
      <w:tr w:rsidR="001E7741">
        <w:trPr>
          <w:trHeight w:val="270"/>
          <w:jc w:val="center"/>
        </w:trPr>
        <w:tc>
          <w:tcPr>
            <w:tcW w:w="1731" w:type="dxa"/>
            <w:vMerge/>
            <w:vAlign w:val="center"/>
          </w:tcPr>
          <w:p w:rsidR="001E7741" w:rsidRDefault="001E7741">
            <w:pPr>
              <w:pStyle w:val="afffff8"/>
              <w:ind w:firstLineChars="0" w:firstLine="0"/>
              <w:jc w:val="center"/>
            </w:pPr>
          </w:p>
        </w:tc>
        <w:tc>
          <w:tcPr>
            <w:tcW w:w="1731" w:type="dxa"/>
            <w:vAlign w:val="center"/>
          </w:tcPr>
          <w:p w:rsidR="001E7741" w:rsidRDefault="00597A8A">
            <w:pPr>
              <w:pStyle w:val="afffff8"/>
              <w:ind w:firstLineChars="0" w:firstLine="0"/>
              <w:jc w:val="center"/>
            </w:pPr>
            <w:r>
              <w:rPr>
                <w:rFonts w:hAnsi="宋体" w:hint="eastAsia"/>
              </w:rPr>
              <w:t>Ф</w:t>
            </w:r>
            <w:r>
              <w:rPr>
                <w:rFonts w:hint="eastAsia"/>
              </w:rPr>
              <w:t>5</w:t>
            </w:r>
            <w:r>
              <w:t>0</w:t>
            </w:r>
          </w:p>
        </w:tc>
        <w:tc>
          <w:tcPr>
            <w:tcW w:w="1731" w:type="dxa"/>
            <w:vAlign w:val="center"/>
          </w:tcPr>
          <w:p w:rsidR="001E7741" w:rsidRDefault="00597A8A">
            <w:pPr>
              <w:pStyle w:val="afffff8"/>
              <w:ind w:firstLineChars="0" w:firstLine="0"/>
              <w:jc w:val="center"/>
            </w:pPr>
            <w:r>
              <w:rPr>
                <w:rFonts w:hint="eastAsia"/>
              </w:rPr>
              <w:t>3</w:t>
            </w:r>
            <w:r>
              <w:t>7</w:t>
            </w:r>
          </w:p>
        </w:tc>
        <w:tc>
          <w:tcPr>
            <w:tcW w:w="1731" w:type="dxa"/>
            <w:vMerge/>
            <w:vAlign w:val="center"/>
          </w:tcPr>
          <w:p w:rsidR="001E7741" w:rsidRDefault="001E7741">
            <w:pPr>
              <w:pStyle w:val="afffff8"/>
              <w:ind w:firstLineChars="0" w:firstLine="0"/>
              <w:jc w:val="center"/>
            </w:pPr>
          </w:p>
        </w:tc>
      </w:tr>
      <w:tr w:rsidR="001E7741">
        <w:trPr>
          <w:trHeight w:val="270"/>
          <w:jc w:val="center"/>
        </w:trPr>
        <w:tc>
          <w:tcPr>
            <w:tcW w:w="1731" w:type="dxa"/>
            <w:vMerge/>
            <w:vAlign w:val="center"/>
          </w:tcPr>
          <w:p w:rsidR="001E7741" w:rsidRDefault="001E7741">
            <w:pPr>
              <w:pStyle w:val="afffff8"/>
              <w:ind w:firstLineChars="0" w:firstLine="0"/>
              <w:jc w:val="center"/>
            </w:pPr>
          </w:p>
        </w:tc>
        <w:tc>
          <w:tcPr>
            <w:tcW w:w="1731" w:type="dxa"/>
            <w:vAlign w:val="center"/>
          </w:tcPr>
          <w:p w:rsidR="001E7741" w:rsidRDefault="00597A8A">
            <w:pPr>
              <w:pStyle w:val="afffff8"/>
              <w:ind w:firstLineChars="0" w:firstLine="0"/>
              <w:jc w:val="center"/>
            </w:pPr>
            <w:r>
              <w:rPr>
                <w:rFonts w:hAnsi="宋体" w:hint="eastAsia"/>
              </w:rPr>
              <w:t>Ф</w:t>
            </w:r>
            <w:r>
              <w:rPr>
                <w:rFonts w:hint="eastAsia"/>
              </w:rPr>
              <w:t>4</w:t>
            </w:r>
            <w:r>
              <w:t>0</w:t>
            </w:r>
          </w:p>
        </w:tc>
        <w:tc>
          <w:tcPr>
            <w:tcW w:w="1731" w:type="dxa"/>
            <w:vAlign w:val="center"/>
          </w:tcPr>
          <w:p w:rsidR="001E7741" w:rsidRDefault="00597A8A">
            <w:pPr>
              <w:pStyle w:val="afffff8"/>
              <w:ind w:firstLineChars="0" w:firstLine="0"/>
              <w:jc w:val="center"/>
            </w:pPr>
            <w:r>
              <w:rPr>
                <w:rFonts w:hint="eastAsia"/>
              </w:rPr>
              <w:t>4</w:t>
            </w:r>
            <w:r>
              <w:t>3</w:t>
            </w:r>
          </w:p>
        </w:tc>
        <w:tc>
          <w:tcPr>
            <w:tcW w:w="1731" w:type="dxa"/>
            <w:vMerge/>
            <w:vAlign w:val="center"/>
          </w:tcPr>
          <w:p w:rsidR="001E7741" w:rsidRDefault="001E7741">
            <w:pPr>
              <w:pStyle w:val="afffff8"/>
              <w:ind w:firstLineChars="0" w:firstLine="0"/>
              <w:jc w:val="center"/>
            </w:pPr>
          </w:p>
        </w:tc>
      </w:tr>
      <w:tr w:rsidR="001E7741">
        <w:trPr>
          <w:trHeight w:val="245"/>
          <w:jc w:val="center"/>
        </w:trPr>
        <w:tc>
          <w:tcPr>
            <w:tcW w:w="1731" w:type="dxa"/>
            <w:vAlign w:val="center"/>
          </w:tcPr>
          <w:p w:rsidR="001E7741" w:rsidRDefault="00597A8A">
            <w:pPr>
              <w:pStyle w:val="afffff8"/>
              <w:ind w:firstLineChars="0" w:firstLine="0"/>
              <w:jc w:val="center"/>
            </w:pPr>
            <w:r>
              <w:rPr>
                <w:rFonts w:hint="eastAsia"/>
              </w:rPr>
              <w:t>钢锻</w:t>
            </w:r>
          </w:p>
        </w:tc>
        <w:tc>
          <w:tcPr>
            <w:tcW w:w="1731" w:type="dxa"/>
            <w:vAlign w:val="center"/>
          </w:tcPr>
          <w:p w:rsidR="001E7741" w:rsidRDefault="00597A8A">
            <w:pPr>
              <w:pStyle w:val="afffff8"/>
              <w:ind w:firstLineChars="0" w:firstLine="0"/>
              <w:jc w:val="center"/>
            </w:pPr>
            <w:r>
              <w:rPr>
                <w:rFonts w:hAnsi="宋体" w:hint="eastAsia"/>
              </w:rPr>
              <w:t>Ф</w:t>
            </w:r>
            <w:r>
              <w:rPr>
                <w:rFonts w:hint="eastAsia"/>
              </w:rPr>
              <w:t>2</w:t>
            </w:r>
            <w:r>
              <w:t>5</w:t>
            </w:r>
            <w:r>
              <w:rPr>
                <w:rFonts w:hAnsi="宋体" w:hint="eastAsia"/>
              </w:rPr>
              <w:t>×</w:t>
            </w:r>
            <w:r>
              <w:t>30</w:t>
            </w:r>
          </w:p>
        </w:tc>
        <w:tc>
          <w:tcPr>
            <w:tcW w:w="1731" w:type="dxa"/>
            <w:vAlign w:val="center"/>
          </w:tcPr>
          <w:p w:rsidR="001E7741" w:rsidRDefault="00597A8A">
            <w:pPr>
              <w:pStyle w:val="afffff8"/>
              <w:ind w:firstLineChars="0" w:firstLine="0"/>
              <w:jc w:val="center"/>
            </w:pPr>
            <w:r>
              <w:rPr>
                <w:rFonts w:hint="eastAsia"/>
              </w:rPr>
              <w:t>3</w:t>
            </w:r>
            <w:r>
              <w:t>74</w:t>
            </w:r>
          </w:p>
        </w:tc>
        <w:tc>
          <w:tcPr>
            <w:tcW w:w="1731" w:type="dxa"/>
            <w:vAlign w:val="center"/>
          </w:tcPr>
          <w:p w:rsidR="001E7741" w:rsidRDefault="00597A8A">
            <w:pPr>
              <w:pStyle w:val="afffff8"/>
              <w:ind w:firstLineChars="0" w:firstLine="0"/>
              <w:jc w:val="center"/>
            </w:pPr>
            <w:r>
              <w:rPr>
                <w:rFonts w:hint="eastAsia"/>
              </w:rPr>
              <w:t>4</w:t>
            </w:r>
            <w:r>
              <w:t>0</w:t>
            </w:r>
          </w:p>
        </w:tc>
      </w:tr>
    </w:tbl>
    <w:p w:rsidR="001E7741" w:rsidRDefault="00597A8A">
      <w:pPr>
        <w:pStyle w:val="aff7"/>
        <w:spacing w:before="156" w:after="156"/>
      </w:pPr>
      <w:bookmarkStart w:id="150" w:name="_Toc146719475"/>
      <w:bookmarkStart w:id="151" w:name="_Toc145677244"/>
      <w:bookmarkStart w:id="152" w:name="_Toc131496220"/>
      <w:bookmarkStart w:id="153" w:name="_Toc138779783"/>
      <w:r>
        <w:t>测定步骤</w:t>
      </w:r>
      <w:bookmarkEnd w:id="150"/>
      <w:bookmarkEnd w:id="151"/>
      <w:bookmarkEnd w:id="152"/>
      <w:bookmarkEnd w:id="153"/>
    </w:p>
    <w:p w:rsidR="001E7741" w:rsidRDefault="00597A8A">
      <w:pPr>
        <w:pStyle w:val="af8"/>
        <w:numPr>
          <w:ilvl w:val="0"/>
          <w:numId w:val="37"/>
        </w:numPr>
      </w:pPr>
      <w:r>
        <w:rPr>
          <w:rFonts w:hint="eastAsia"/>
        </w:rPr>
        <w:t>按</w:t>
      </w:r>
      <w:r>
        <w:t>7</w:t>
      </w:r>
      <w:r>
        <w:rPr>
          <w:rFonts w:hint="eastAsia"/>
        </w:rPr>
        <w:t>.2</w:t>
      </w:r>
      <w:r>
        <w:rPr>
          <w:rFonts w:hint="eastAsia"/>
        </w:rPr>
        <w:t>方法将</w:t>
      </w:r>
      <w:proofErr w:type="gramStart"/>
      <w:r>
        <w:rPr>
          <w:rFonts w:hint="eastAsia"/>
        </w:rPr>
        <w:t>样品缩分至</w:t>
      </w:r>
      <w:proofErr w:type="gramEnd"/>
      <w:r>
        <w:rPr>
          <w:rFonts w:hint="eastAsia"/>
        </w:rPr>
        <w:t>约</w:t>
      </w:r>
      <w:r>
        <w:rPr>
          <w:rFonts w:hint="eastAsia"/>
        </w:rPr>
        <w:t>5</w:t>
      </w:r>
      <w:r>
        <w:t>.5</w:t>
      </w:r>
      <w:r>
        <w:rPr>
          <w:rFonts w:hint="eastAsia"/>
        </w:rPr>
        <w:t>kg</w:t>
      </w:r>
      <w:r>
        <w:rPr>
          <w:rFonts w:hint="eastAsia"/>
        </w:rPr>
        <w:t>，将试样置于</w:t>
      </w:r>
      <w:r>
        <w:rPr>
          <w:rFonts w:hint="eastAsia"/>
        </w:rPr>
        <w:t>1</w:t>
      </w:r>
      <w:r>
        <w:t>05</w:t>
      </w:r>
      <w:r>
        <w:rPr>
          <w:rFonts w:hint="eastAsia"/>
        </w:rPr>
        <w:t>℃的烘箱中烘干至恒重，后冷却至室温备用；</w:t>
      </w:r>
    </w:p>
    <w:p w:rsidR="001E7741" w:rsidRDefault="00597A8A">
      <w:pPr>
        <w:pStyle w:val="af8"/>
      </w:pPr>
      <w:r>
        <w:rPr>
          <w:rFonts w:hint="eastAsia"/>
        </w:rPr>
        <w:t>将冷却后试样置于</w:t>
      </w:r>
      <w:r>
        <w:rPr>
          <w:rFonts w:hint="eastAsia"/>
        </w:rPr>
        <w:t>SM-</w:t>
      </w:r>
      <w:r>
        <w:t>500</w:t>
      </w:r>
      <w:r>
        <w:rPr>
          <w:rFonts w:hint="eastAsia"/>
        </w:rPr>
        <w:t>型水泥试验小磨内粉磨</w:t>
      </w:r>
      <w:r>
        <w:rPr>
          <w:rFonts w:hint="eastAsia"/>
        </w:rPr>
        <w:t>1</w:t>
      </w:r>
      <w:r>
        <w:t>5</w:t>
      </w:r>
      <w:r>
        <w:rPr>
          <w:rFonts w:hint="eastAsia"/>
        </w:rPr>
        <w:t>min</w:t>
      </w:r>
      <w:r>
        <w:rPr>
          <w:rFonts w:hint="eastAsia"/>
        </w:rPr>
        <w:t>；</w:t>
      </w:r>
    </w:p>
    <w:p w:rsidR="001E7741" w:rsidRDefault="00597A8A">
      <w:pPr>
        <w:pStyle w:val="af8"/>
      </w:pPr>
      <w:r>
        <w:rPr>
          <w:rFonts w:hint="eastAsia"/>
        </w:rPr>
        <w:t>随机取约</w:t>
      </w:r>
      <w:r>
        <w:rPr>
          <w:rFonts w:hint="eastAsia"/>
        </w:rPr>
        <w:t>5</w:t>
      </w:r>
      <w:r>
        <w:t>00</w:t>
      </w:r>
      <w:r>
        <w:rPr>
          <w:rFonts w:hint="eastAsia"/>
        </w:rPr>
        <w:t>g</w:t>
      </w:r>
      <w:r>
        <w:rPr>
          <w:rFonts w:hint="eastAsia"/>
        </w:rPr>
        <w:t>的测试样品（记为</w:t>
      </w:r>
      <w:r>
        <w:rPr>
          <w:position w:val="-10"/>
        </w:rPr>
        <w:object w:dxaOrig="33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4.95pt" o:ole="">
            <v:imagedata r:id="rId20" o:title=""/>
          </v:shape>
          <o:OLEObject Type="Embed" ProgID="Equation.DSMT4" ShapeID="_x0000_i1025" DrawAspect="Content" ObjectID="_1757416387" r:id="rId21"/>
        </w:object>
      </w:r>
      <w:r>
        <w:rPr>
          <w:rFonts w:hint="eastAsia"/>
        </w:rPr>
        <w:t>），将测试样品均匀平铺于非铁质托盘上，摊铺面积不少于</w:t>
      </w:r>
      <w:r>
        <w:t>300</w:t>
      </w:r>
      <w:r>
        <w:rPr>
          <w:rFonts w:hint="eastAsia"/>
        </w:rPr>
        <w:t>mm</w:t>
      </w:r>
      <w:r>
        <w:rPr>
          <w:rFonts w:hint="eastAsia"/>
        </w:rPr>
        <w:t>×</w:t>
      </w:r>
      <w:r>
        <w:t>300</w:t>
      </w:r>
      <w:r>
        <w:rPr>
          <w:rFonts w:hint="eastAsia"/>
        </w:rPr>
        <w:t>mm</w:t>
      </w:r>
      <w:r>
        <w:rPr>
          <w:rFonts w:hint="eastAsia"/>
        </w:rPr>
        <w:t>，摊铺最大厚度不超过</w:t>
      </w:r>
      <w:r>
        <w:t>2</w:t>
      </w:r>
      <w:r>
        <w:rPr>
          <w:rFonts w:hint="eastAsia"/>
        </w:rPr>
        <w:t>mm</w:t>
      </w:r>
      <w:r>
        <w:rPr>
          <w:rFonts w:hint="eastAsia"/>
        </w:rPr>
        <w:t>，用白纸或塑料薄膜包裹住的磁铁接触试样表面并平移，及至全部试样表面；</w:t>
      </w:r>
    </w:p>
    <w:p w:rsidR="001E7741" w:rsidRDefault="00597A8A">
      <w:pPr>
        <w:pStyle w:val="af8"/>
      </w:pPr>
      <w:r>
        <w:t>将吸附于吸铁器表面的铁质剥离，</w:t>
      </w:r>
      <w:r>
        <w:rPr>
          <w:rFonts w:hint="eastAsia"/>
        </w:rPr>
        <w:t>称量</w:t>
      </w:r>
      <w:r>
        <w:t>磁性金属质量</w:t>
      </w:r>
      <w:r>
        <w:rPr>
          <w:rFonts w:hint="eastAsia"/>
        </w:rPr>
        <w:t>，记为</w:t>
      </w:r>
      <w:r>
        <w:rPr>
          <w:position w:val="-10"/>
        </w:rPr>
        <w:object w:dxaOrig="345" w:dyaOrig="300">
          <v:shape id="_x0000_i1026" type="#_x0000_t75" style="width:17.1pt;height:14.95pt" o:ole="">
            <v:imagedata r:id="rId22" o:title=""/>
          </v:shape>
          <o:OLEObject Type="Embed" ProgID="Equation.DSMT4" ShapeID="_x0000_i1026" DrawAspect="Content" ObjectID="_1757416388" r:id="rId23"/>
        </w:object>
      </w:r>
      <w:r>
        <w:t>。</w:t>
      </w:r>
    </w:p>
    <w:p w:rsidR="001E7741" w:rsidRDefault="00597A8A">
      <w:pPr>
        <w:pStyle w:val="aff7"/>
        <w:spacing w:before="156" w:after="156"/>
      </w:pPr>
      <w:bookmarkStart w:id="154" w:name="_Toc146719476"/>
      <w:bookmarkStart w:id="155" w:name="_Toc145677245"/>
      <w:bookmarkStart w:id="156" w:name="_Toc131496221"/>
      <w:bookmarkStart w:id="157" w:name="_Toc138779784"/>
      <w:r>
        <w:t>计算</w:t>
      </w:r>
      <w:bookmarkEnd w:id="154"/>
      <w:bookmarkEnd w:id="155"/>
      <w:bookmarkEnd w:id="156"/>
      <w:bookmarkEnd w:id="157"/>
    </w:p>
    <w:p w:rsidR="001E7741" w:rsidRDefault="00597A8A">
      <w:pPr>
        <w:pStyle w:val="afffff8"/>
        <w:ind w:firstLine="420"/>
      </w:pPr>
      <w:r>
        <w:rPr>
          <w:rFonts w:hint="eastAsia"/>
        </w:rPr>
        <w:t>测试样品中</w:t>
      </w:r>
      <w:r>
        <w:t>磁性金属含量按（</w:t>
      </w:r>
      <w:r>
        <w:rPr>
          <w:rFonts w:hint="eastAsia"/>
        </w:rPr>
        <w:t>B</w:t>
      </w:r>
      <w:r>
        <w:t>.1</w:t>
      </w:r>
      <w:r>
        <w:t>）式计算：</w:t>
      </w:r>
    </w:p>
    <w:p w:rsidR="001E7741" w:rsidRDefault="00597A8A">
      <w:pPr>
        <w:pStyle w:val="afffffff4"/>
      </w:pPr>
      <w:r>
        <w:tab/>
      </w:r>
      <w:r>
        <w:rPr>
          <w:position w:val="-26"/>
        </w:rPr>
        <w:object w:dxaOrig="1440" w:dyaOrig="615">
          <v:shape id="_x0000_i1027" type="#_x0000_t75" style="width:1in;height:30.65pt" o:ole="">
            <v:imagedata r:id="rId24" o:title=""/>
          </v:shape>
          <o:OLEObject Type="Embed" ProgID="Equation.DSMT4" ShapeID="_x0000_i1027" DrawAspect="Content" ObjectID="_1757416389" r:id="rId25"/>
        </w:object>
      </w:r>
      <w:r>
        <w:rPr>
          <w:rFonts w:ascii="微软雅黑" w:eastAsia="微软雅黑" w:hAnsi="微软雅黑"/>
        </w:rPr>
        <w:tab/>
      </w:r>
      <w:r>
        <w:t>(</w:t>
      </w:r>
      <w:r>
        <w:rPr>
          <w:rFonts w:hint="eastAsia"/>
        </w:rPr>
        <w:t>B.1</w:t>
      </w:r>
      <w:r>
        <w:t>)</w:t>
      </w:r>
    </w:p>
    <w:p w:rsidR="001E7741" w:rsidRDefault="00597A8A">
      <w:pPr>
        <w:pStyle w:val="afffff7"/>
        <w:ind w:firstLine="420"/>
      </w:pPr>
      <w:r>
        <w:rPr>
          <w:rFonts w:hint="eastAsia"/>
        </w:rPr>
        <w:t>式中：</w:t>
      </w:r>
    </w:p>
    <w:p w:rsidR="001E7741" w:rsidRDefault="00597A8A">
      <w:pPr>
        <w:pStyle w:val="afffff8"/>
        <w:ind w:firstLine="420"/>
      </w:pPr>
      <w:r>
        <w:rPr>
          <w:position w:val="-10"/>
        </w:rPr>
        <w:object w:dxaOrig="345" w:dyaOrig="300">
          <v:shape id="_x0000_i1028" type="#_x0000_t75" style="width:17.1pt;height:14.95pt" o:ole="">
            <v:imagedata r:id="rId26" o:title=""/>
          </v:shape>
          <o:OLEObject Type="Embed" ProgID="Equation.DSMT4" ShapeID="_x0000_i1028" DrawAspect="Content" ObjectID="_1757416390" r:id="rId27"/>
        </w:object>
      </w:r>
      <w:r>
        <w:t>——</w:t>
      </w:r>
      <w:r>
        <w:rPr>
          <w:rFonts w:hint="eastAsia"/>
        </w:rPr>
        <w:t>测试样品中磁性金属含量，</w:t>
      </w:r>
      <w:r>
        <w:rPr>
          <w:rFonts w:hint="eastAsia"/>
        </w:rPr>
        <w:t>%</w:t>
      </w:r>
      <w:r>
        <w:t>；</w:t>
      </w:r>
    </w:p>
    <w:p w:rsidR="001E7741" w:rsidRDefault="00597A8A">
      <w:pPr>
        <w:pStyle w:val="afffff8"/>
        <w:ind w:firstLine="420"/>
      </w:pPr>
      <w:r>
        <w:rPr>
          <w:position w:val="-10"/>
        </w:rPr>
        <w:object w:dxaOrig="345" w:dyaOrig="300">
          <v:shape id="_x0000_i1029" type="#_x0000_t75" style="width:17.1pt;height:14.95pt" o:ole="">
            <v:imagedata r:id="rId28" o:title=""/>
          </v:shape>
          <o:OLEObject Type="Embed" ProgID="Equation.DSMT4" ShapeID="_x0000_i1029" DrawAspect="Content" ObjectID="_1757416391" r:id="rId29"/>
        </w:object>
      </w:r>
      <w:r>
        <w:rPr>
          <w:rFonts w:hint="eastAsia"/>
        </w:rPr>
        <w:t>——测试样品中磁性金属的质量，单位为克（</w:t>
      </w:r>
      <w:r>
        <w:rPr>
          <w:rFonts w:hint="eastAsia"/>
        </w:rPr>
        <w:t>g</w:t>
      </w:r>
      <w:r>
        <w:rPr>
          <w:rFonts w:hint="eastAsia"/>
        </w:rPr>
        <w:t>）；</w:t>
      </w:r>
    </w:p>
    <w:p w:rsidR="001E7741" w:rsidRDefault="00597A8A">
      <w:pPr>
        <w:pStyle w:val="afffff8"/>
        <w:ind w:firstLine="420"/>
      </w:pPr>
      <w:r>
        <w:rPr>
          <w:position w:val="-10"/>
        </w:rPr>
        <w:object w:dxaOrig="330" w:dyaOrig="300">
          <v:shape id="_x0000_i1030" type="#_x0000_t75" style="width:16.4pt;height:14.95pt" o:ole="">
            <v:imagedata r:id="rId30" o:title=""/>
          </v:shape>
          <o:OLEObject Type="Embed" ProgID="Equation.DSMT4" ShapeID="_x0000_i1030" DrawAspect="Content" ObjectID="_1757416392" r:id="rId31"/>
        </w:object>
      </w:r>
      <w:r>
        <w:rPr>
          <w:rFonts w:hint="eastAsia"/>
        </w:rPr>
        <w:t>——测试样品烘干后的质量，单位为克（</w:t>
      </w:r>
      <w:r>
        <w:rPr>
          <w:rFonts w:hint="eastAsia"/>
        </w:rPr>
        <w:t>g</w:t>
      </w:r>
      <w:r>
        <w:rPr>
          <w:rFonts w:hint="eastAsia"/>
        </w:rPr>
        <w:t>）。</w:t>
      </w:r>
    </w:p>
    <w:p w:rsidR="001E7741" w:rsidRDefault="00597A8A">
      <w:pPr>
        <w:pStyle w:val="afffff8"/>
        <w:ind w:firstLine="420"/>
      </w:pPr>
      <w:r>
        <w:rPr>
          <w:rFonts w:hint="eastAsia"/>
        </w:rPr>
        <w:t>测试样品磁性金属含量取三次试验结果的算数平均值，结果精确至</w:t>
      </w:r>
      <w:r>
        <w:rPr>
          <w:rFonts w:hint="eastAsia"/>
        </w:rPr>
        <w:t>0</w:t>
      </w:r>
      <w:r>
        <w:t>.1</w:t>
      </w:r>
      <w:r>
        <w:rPr>
          <w:rFonts w:hint="eastAsia"/>
        </w:rPr>
        <w:t>%</w:t>
      </w:r>
      <w:r>
        <w:rPr>
          <w:rFonts w:hint="eastAsia"/>
        </w:rPr>
        <w:t>，三次试验结果的极差大于</w:t>
      </w:r>
      <w:r>
        <w:rPr>
          <w:rFonts w:hint="eastAsia"/>
        </w:rPr>
        <w:t>0</w:t>
      </w:r>
      <w:r>
        <w:t>.2</w:t>
      </w:r>
      <w:r>
        <w:rPr>
          <w:rFonts w:hint="eastAsia"/>
        </w:rPr>
        <w:t>%</w:t>
      </w:r>
      <w:r>
        <w:rPr>
          <w:rFonts w:hint="eastAsia"/>
        </w:rPr>
        <w:t>时，应重新试验。</w:t>
      </w:r>
    </w:p>
    <w:p w:rsidR="001E7741" w:rsidRDefault="00597A8A">
      <w:pPr>
        <w:pStyle w:val="afffff8"/>
        <w:ind w:firstLine="420"/>
      </w:pPr>
      <w:r>
        <w:rPr>
          <w:rFonts w:hint="eastAsia"/>
        </w:rPr>
        <w:t>炉渣集料中磁性金属含量按（</w:t>
      </w:r>
      <w:r>
        <w:rPr>
          <w:rFonts w:hint="eastAsia"/>
        </w:rPr>
        <w:t>B.2</w:t>
      </w:r>
      <w:r>
        <w:rPr>
          <w:rFonts w:hint="eastAsia"/>
        </w:rPr>
        <w:t>）式计算：</w:t>
      </w:r>
    </w:p>
    <w:p w:rsidR="001E7741" w:rsidRDefault="00597A8A">
      <w:pPr>
        <w:pStyle w:val="afffffff4"/>
      </w:pPr>
      <w:r>
        <w:tab/>
      </w:r>
      <w:r>
        <w:rPr>
          <w:position w:val="-20"/>
        </w:rPr>
        <w:object w:dxaOrig="2956" w:dyaOrig="555">
          <v:shape id="_x0000_i1031" type="#_x0000_t75" style="width:147.55pt;height:27.8pt" o:ole="">
            <v:imagedata r:id="rId32" o:title=""/>
          </v:shape>
          <o:OLEObject Type="Embed" ProgID="Equation.DSMT4" ShapeID="_x0000_i1031" DrawAspect="Content" ObjectID="_1757416393" r:id="rId33"/>
        </w:object>
      </w:r>
      <w:r>
        <w:rPr>
          <w:rFonts w:ascii="微软雅黑" w:eastAsia="微软雅黑" w:hAnsi="微软雅黑"/>
        </w:rPr>
        <w:tab/>
      </w:r>
      <w:r>
        <w:t>(</w:t>
      </w:r>
      <w:r>
        <w:rPr>
          <w:rFonts w:hint="eastAsia"/>
        </w:rPr>
        <w:t>B.</w:t>
      </w:r>
      <w:r>
        <w:t>2)</w:t>
      </w:r>
    </w:p>
    <w:p w:rsidR="001E7741" w:rsidRDefault="00597A8A">
      <w:pPr>
        <w:pStyle w:val="afffff7"/>
        <w:ind w:firstLine="420"/>
      </w:pPr>
      <w:r>
        <w:rPr>
          <w:rFonts w:hint="eastAsia"/>
        </w:rPr>
        <w:t>式中：</w:t>
      </w:r>
    </w:p>
    <w:p w:rsidR="001E7741" w:rsidRDefault="00597A8A">
      <w:pPr>
        <w:pStyle w:val="afffff8"/>
        <w:ind w:firstLine="420"/>
      </w:pPr>
      <w:r>
        <w:rPr>
          <w:position w:val="-10"/>
        </w:rPr>
        <w:object w:dxaOrig="345" w:dyaOrig="300">
          <v:shape id="_x0000_i1032" type="#_x0000_t75" style="width:17.1pt;height:14.95pt" o:ole="">
            <v:imagedata r:id="rId34" o:title=""/>
          </v:shape>
          <o:OLEObject Type="Embed" ProgID="Equation.DSMT4" ShapeID="_x0000_i1032" DrawAspect="Content" ObjectID="_1757416394" r:id="rId35"/>
        </w:object>
      </w:r>
      <w:r>
        <w:rPr>
          <w:rFonts w:hint="eastAsia"/>
        </w:rPr>
        <w:t>——炉渣集料样品中全部磁性金属的含量，</w:t>
      </w:r>
      <w:r>
        <w:rPr>
          <w:rFonts w:hint="eastAsia"/>
        </w:rPr>
        <w:t>%</w:t>
      </w:r>
      <w:r>
        <w:rPr>
          <w:rFonts w:hint="eastAsia"/>
        </w:rPr>
        <w:t>；</w:t>
      </w:r>
    </w:p>
    <w:p w:rsidR="001E7741" w:rsidRDefault="00597A8A">
      <w:pPr>
        <w:pStyle w:val="afffff8"/>
        <w:ind w:firstLine="420"/>
      </w:pPr>
      <w:r>
        <w:rPr>
          <w:position w:val="-4"/>
        </w:rPr>
        <w:object w:dxaOrig="285" w:dyaOrig="210">
          <v:shape id="_x0000_i1033" type="#_x0000_t75" style="width:14.25pt;height:10.7pt" o:ole="">
            <v:imagedata r:id="rId36" o:title=""/>
          </v:shape>
          <o:OLEObject Type="Embed" ProgID="Equation.DSMT4" ShapeID="_x0000_i1033" DrawAspect="Content" ObjectID="_1757416395" r:id="rId37"/>
        </w:object>
      </w:r>
      <w:r>
        <w:rPr>
          <w:rFonts w:hint="eastAsia"/>
        </w:rPr>
        <w:t>——按本规范</w:t>
      </w:r>
      <w:r>
        <w:rPr>
          <w:rFonts w:hint="eastAsia"/>
        </w:rPr>
        <w:t>6</w:t>
      </w:r>
      <w:r>
        <w:t>.1</w:t>
      </w:r>
      <w:r>
        <w:rPr>
          <w:rFonts w:hint="eastAsia"/>
        </w:rPr>
        <w:t>取样方法取得炉渣集料样品的质量，单位为克（</w:t>
      </w:r>
      <w:r>
        <w:rPr>
          <w:rFonts w:hint="eastAsia"/>
        </w:rPr>
        <w:t>g</w:t>
      </w:r>
      <w:r>
        <w:rPr>
          <w:rFonts w:hint="eastAsia"/>
        </w:rPr>
        <w:t>）；</w:t>
      </w:r>
    </w:p>
    <w:p w:rsidR="001E7741" w:rsidRDefault="00597A8A">
      <w:pPr>
        <w:pStyle w:val="afffff8"/>
        <w:ind w:firstLine="420"/>
      </w:pPr>
      <w:r>
        <w:rPr>
          <w:position w:val="-10"/>
        </w:rPr>
        <w:object w:dxaOrig="495" w:dyaOrig="330">
          <v:shape id="_x0000_i1034" type="#_x0000_t75" style="width:24.95pt;height:16.4pt" o:ole="">
            <v:imagedata r:id="rId38" o:title=""/>
          </v:shape>
          <o:OLEObject Type="Embed" ProgID="Equation.DSMT4" ShapeID="_x0000_i1034" DrawAspect="Content" ObjectID="_1757416396" r:id="rId39"/>
        </w:object>
      </w:r>
      <w:r>
        <w:rPr>
          <w:rFonts w:hint="eastAsia"/>
        </w:rPr>
        <w:t>——炉渣集料样品中</w:t>
      </w:r>
      <w:r>
        <w:rPr>
          <w:rFonts w:hint="eastAsia"/>
        </w:rPr>
        <w:t>9</w:t>
      </w:r>
      <w:r>
        <w:t>.5</w:t>
      </w:r>
      <w:r>
        <w:rPr>
          <w:rFonts w:hint="eastAsia"/>
        </w:rPr>
        <w:t>mm</w:t>
      </w:r>
      <w:proofErr w:type="gramStart"/>
      <w:r>
        <w:rPr>
          <w:rFonts w:hint="eastAsia"/>
        </w:rPr>
        <w:t>筛余物</w:t>
      </w:r>
      <w:proofErr w:type="gramEnd"/>
      <w:r>
        <w:rPr>
          <w:rFonts w:hint="eastAsia"/>
        </w:rPr>
        <w:t>中人工挑选出的磁性金属质量，单位为克（</w:t>
      </w:r>
      <w:r>
        <w:rPr>
          <w:rFonts w:hint="eastAsia"/>
        </w:rPr>
        <w:t>g</w:t>
      </w:r>
      <w:r>
        <w:rPr>
          <w:rFonts w:hint="eastAsia"/>
        </w:rPr>
        <w:t>）；</w:t>
      </w:r>
    </w:p>
    <w:p w:rsidR="001E7741" w:rsidRDefault="00597A8A">
      <w:pPr>
        <w:pStyle w:val="afffff8"/>
        <w:ind w:firstLine="420"/>
      </w:pPr>
      <w:r>
        <w:rPr>
          <w:position w:val="-10"/>
        </w:rPr>
        <w:object w:dxaOrig="540" w:dyaOrig="300">
          <v:shape id="_x0000_i1035" type="#_x0000_t75" style="width:27.1pt;height:14.95pt" o:ole="">
            <v:imagedata r:id="rId40" o:title=""/>
          </v:shape>
          <o:OLEObject Type="Embed" ProgID="Equation.DSMT4" ShapeID="_x0000_i1035" DrawAspect="Content" ObjectID="_1757416397" r:id="rId41"/>
        </w:object>
      </w:r>
      <w:r>
        <w:rPr>
          <w:rFonts w:hint="eastAsia"/>
        </w:rPr>
        <w:t>——炉渣集料样品中</w:t>
      </w:r>
      <w:r>
        <w:rPr>
          <w:rFonts w:hint="eastAsia"/>
        </w:rPr>
        <w:t>9</w:t>
      </w:r>
      <w:r>
        <w:t>.5</w:t>
      </w:r>
      <w:r>
        <w:rPr>
          <w:rFonts w:hint="eastAsia"/>
        </w:rPr>
        <w:t>mm</w:t>
      </w:r>
      <w:r>
        <w:rPr>
          <w:rFonts w:hint="eastAsia"/>
        </w:rPr>
        <w:t>筛下物质量，单位为克（</w:t>
      </w:r>
      <w:r>
        <w:rPr>
          <w:rFonts w:hint="eastAsia"/>
        </w:rPr>
        <w:t>g</w:t>
      </w:r>
      <w:r>
        <w:rPr>
          <w:rFonts w:hint="eastAsia"/>
        </w:rPr>
        <w:t>）。</w:t>
      </w:r>
    </w:p>
    <w:p w:rsidR="001E7741" w:rsidRDefault="00597A8A">
      <w:pPr>
        <w:pStyle w:val="afffff8"/>
        <w:ind w:firstLine="420"/>
      </w:pPr>
      <w:r>
        <w:rPr>
          <w:rFonts w:hint="eastAsia"/>
        </w:rPr>
        <w:t>炉渣集料磁性金属残余率按（</w:t>
      </w:r>
      <w:r>
        <w:rPr>
          <w:rFonts w:hint="eastAsia"/>
        </w:rPr>
        <w:t>B.</w:t>
      </w:r>
      <w:r>
        <w:t>3</w:t>
      </w:r>
      <w:r>
        <w:rPr>
          <w:rFonts w:hint="eastAsia"/>
        </w:rPr>
        <w:t>）式计算：</w:t>
      </w:r>
    </w:p>
    <w:p w:rsidR="001E7741" w:rsidRDefault="00597A8A">
      <w:pPr>
        <w:pStyle w:val="afffffff4"/>
      </w:pPr>
      <w:r>
        <w:tab/>
      </w:r>
      <w:r>
        <w:rPr>
          <w:position w:val="-26"/>
        </w:rPr>
        <w:object w:dxaOrig="1335" w:dyaOrig="615">
          <v:shape id="_x0000_i1036" type="#_x0000_t75" style="width:67pt;height:30.65pt" o:ole="">
            <v:imagedata r:id="rId42" o:title=""/>
          </v:shape>
          <o:OLEObject Type="Embed" ProgID="Equation.DSMT4" ShapeID="_x0000_i1036" DrawAspect="Content" ObjectID="_1757416398" r:id="rId43"/>
        </w:object>
      </w:r>
      <w:r>
        <w:rPr>
          <w:rFonts w:ascii="微软雅黑" w:eastAsia="微软雅黑" w:hAnsi="微软雅黑"/>
        </w:rPr>
        <w:tab/>
      </w:r>
      <w:r>
        <w:t>(</w:t>
      </w:r>
      <w:r>
        <w:rPr>
          <w:rFonts w:hint="eastAsia"/>
        </w:rPr>
        <w:t>B</w:t>
      </w:r>
      <w:r>
        <w:t>.3)</w:t>
      </w:r>
    </w:p>
    <w:p w:rsidR="001E7741" w:rsidRDefault="00597A8A">
      <w:pPr>
        <w:pStyle w:val="afffff7"/>
        <w:ind w:firstLine="420"/>
      </w:pPr>
      <w:r>
        <w:rPr>
          <w:rFonts w:hint="eastAsia"/>
        </w:rPr>
        <w:t>式中：</w:t>
      </w:r>
    </w:p>
    <w:p w:rsidR="001E7741" w:rsidRDefault="00597A8A">
      <w:pPr>
        <w:pStyle w:val="afffff8"/>
        <w:ind w:firstLine="420"/>
      </w:pPr>
      <w:r>
        <w:rPr>
          <w:position w:val="-10"/>
        </w:rPr>
        <w:object w:dxaOrig="240" w:dyaOrig="300">
          <v:shape id="_x0000_i1037" type="#_x0000_t75" style="width:12.1pt;height:14.95pt" o:ole="">
            <v:imagedata r:id="rId44" o:title=""/>
          </v:shape>
          <o:OLEObject Type="Embed" ProgID="Equation.DSMT4" ShapeID="_x0000_i1037" DrawAspect="Content" ObjectID="_1757416399" r:id="rId45"/>
        </w:object>
      </w:r>
      <w:r>
        <w:rPr>
          <w:rFonts w:hint="eastAsia"/>
        </w:rPr>
        <w:t>——炉渣集料的磁性金属残余率，</w:t>
      </w:r>
      <w:r>
        <w:rPr>
          <w:rFonts w:hint="eastAsia"/>
        </w:rPr>
        <w:t>%</w:t>
      </w:r>
      <w:r>
        <w:rPr>
          <w:rFonts w:hint="eastAsia"/>
        </w:rPr>
        <w:t>；</w:t>
      </w:r>
    </w:p>
    <w:p w:rsidR="001E7741" w:rsidRDefault="00597A8A">
      <w:pPr>
        <w:pStyle w:val="afffff8"/>
        <w:ind w:firstLine="420"/>
        <w:rPr>
          <w:position w:val="-10"/>
          <w:vertAlign w:val="superscript"/>
        </w:rPr>
      </w:pPr>
      <w:r>
        <w:rPr>
          <w:position w:val="-10"/>
        </w:rPr>
        <w:object w:dxaOrig="345" w:dyaOrig="330">
          <v:shape id="_x0000_i1038" type="#_x0000_t75" style="width:17.1pt;height:16.4pt" o:ole="">
            <v:imagedata r:id="rId46" o:title=""/>
          </v:shape>
          <o:OLEObject Type="Embed" ProgID="Equation.DSMT4" ShapeID="_x0000_i1038" DrawAspect="Content" ObjectID="_1757416400" r:id="rId47"/>
        </w:object>
      </w:r>
      <w:r>
        <w:rPr>
          <w:rFonts w:hint="eastAsia"/>
        </w:rPr>
        <w:t>——为炉渣集料对应批次的原状炉渣磁性金属含量，</w:t>
      </w:r>
      <w:r>
        <w:rPr>
          <w:rFonts w:hint="eastAsia"/>
        </w:rPr>
        <w:t>%</w:t>
      </w:r>
      <w:r>
        <w:rPr>
          <w:rFonts w:hint="eastAsia"/>
        </w:rPr>
        <w:t>。其取样及制</w:t>
      </w:r>
      <w:proofErr w:type="gramStart"/>
      <w:r>
        <w:rPr>
          <w:rFonts w:hint="eastAsia"/>
        </w:rPr>
        <w:t>样按照</w:t>
      </w:r>
      <w:proofErr w:type="gramEnd"/>
      <w:r>
        <w:rPr>
          <w:rFonts w:hint="eastAsia"/>
        </w:rPr>
        <w:t>CJ/T531</w:t>
      </w:r>
      <w:r>
        <w:rPr>
          <w:rFonts w:hint="eastAsia"/>
        </w:rPr>
        <w:t>执行，测定方法按照炉渣集料磁性金属含量测定方法执行。</w:t>
      </w:r>
    </w:p>
    <w:p w:rsidR="001E7741" w:rsidRDefault="001E7741">
      <w:pPr>
        <w:pStyle w:val="afffff8"/>
        <w:ind w:firstLine="420"/>
        <w:rPr>
          <w:position w:val="-10"/>
        </w:rPr>
        <w:sectPr w:rsidR="001E7741">
          <w:pgSz w:w="11906" w:h="16838"/>
          <w:pgMar w:top="1928" w:right="1134" w:bottom="1134" w:left="1134" w:header="1418" w:footer="1134" w:gutter="284"/>
          <w:cols w:space="425"/>
          <w:formProt w:val="0"/>
          <w:docGrid w:type="lines" w:linePitch="312"/>
        </w:sectPr>
      </w:pPr>
    </w:p>
    <w:p w:rsidR="001E7741" w:rsidRDefault="001E7741">
      <w:pPr>
        <w:pStyle w:val="afb"/>
      </w:pPr>
    </w:p>
    <w:p w:rsidR="001E7741" w:rsidRDefault="001E7741">
      <w:pPr>
        <w:pStyle w:val="aff1"/>
      </w:pPr>
    </w:p>
    <w:p w:rsidR="001E7741" w:rsidRDefault="00597A8A">
      <w:pPr>
        <w:pStyle w:val="aff6"/>
        <w:spacing w:after="156"/>
      </w:pPr>
      <w:r>
        <w:br/>
      </w:r>
      <w:bookmarkStart w:id="158" w:name="_Toc131496222"/>
      <w:bookmarkStart w:id="159" w:name="_Toc146719578"/>
      <w:bookmarkStart w:id="160" w:name="_Toc145677246"/>
      <w:bookmarkStart w:id="161" w:name="_Toc146719477"/>
      <w:r>
        <w:rPr>
          <w:rFonts w:hint="eastAsia"/>
        </w:rPr>
        <w:t>（规范性）</w:t>
      </w:r>
      <w:r>
        <w:br/>
      </w:r>
      <w:r>
        <w:rPr>
          <w:rFonts w:hint="eastAsia"/>
        </w:rPr>
        <w:t>单质铝含量及残余</w:t>
      </w:r>
      <w:bookmarkEnd w:id="158"/>
      <w:r>
        <w:rPr>
          <w:rFonts w:hint="eastAsia"/>
        </w:rPr>
        <w:t>率测定</w:t>
      </w:r>
      <w:bookmarkEnd w:id="159"/>
      <w:bookmarkEnd w:id="160"/>
      <w:bookmarkEnd w:id="161"/>
    </w:p>
    <w:p w:rsidR="001E7741" w:rsidRDefault="00597A8A">
      <w:pPr>
        <w:pStyle w:val="aff7"/>
        <w:spacing w:before="156" w:after="156"/>
      </w:pPr>
      <w:bookmarkStart w:id="162" w:name="_Toc145677247"/>
      <w:bookmarkStart w:id="163" w:name="_Toc146719478"/>
      <w:bookmarkStart w:id="164" w:name="_Toc131496223"/>
      <w:r>
        <w:t>仪器设备</w:t>
      </w:r>
      <w:bookmarkEnd w:id="162"/>
      <w:bookmarkEnd w:id="163"/>
      <w:bookmarkEnd w:id="164"/>
    </w:p>
    <w:p w:rsidR="001E7741" w:rsidRDefault="00597A8A">
      <w:pPr>
        <w:pStyle w:val="af8"/>
        <w:numPr>
          <w:ilvl w:val="0"/>
          <w:numId w:val="38"/>
        </w:numPr>
      </w:pPr>
      <w:r>
        <w:t>烘箱：温度控制在</w:t>
      </w:r>
      <w:r>
        <w:t>105</w:t>
      </w:r>
      <m:oMath>
        <m:r>
          <w:rPr>
            <w:rFonts w:ascii="Cambria Math" w:hAnsi="Cambria Math"/>
          </w:rPr>
          <m:t>±</m:t>
        </m:r>
      </m:oMath>
      <w:r>
        <w:t>5</w:t>
      </w:r>
      <w:r>
        <w:t>℃</w:t>
      </w:r>
      <w:r>
        <w:t>；</w:t>
      </w:r>
    </w:p>
    <w:p w:rsidR="001E7741" w:rsidRDefault="00597A8A">
      <w:pPr>
        <w:pStyle w:val="af8"/>
      </w:pPr>
      <w:r>
        <w:rPr>
          <w:rFonts w:hint="eastAsia"/>
        </w:rPr>
        <w:t>电子</w:t>
      </w:r>
      <w:r>
        <w:t>秤：最大</w:t>
      </w:r>
      <w:r>
        <w:rPr>
          <w:rFonts w:hint="eastAsia"/>
        </w:rPr>
        <w:t>量程≥</w:t>
      </w:r>
      <w:r>
        <w:t>10kg</w:t>
      </w:r>
      <w:r>
        <w:rPr>
          <w:rFonts w:hint="eastAsia"/>
        </w:rPr>
        <w:t>，</w:t>
      </w:r>
      <w:r>
        <w:t>分度值为</w:t>
      </w:r>
      <w:r>
        <w:rPr>
          <w:rFonts w:hint="eastAsia"/>
        </w:rPr>
        <w:t>0</w:t>
      </w:r>
      <w:r>
        <w:t>.1g</w:t>
      </w:r>
      <w:r>
        <w:t>；</w:t>
      </w:r>
    </w:p>
    <w:p w:rsidR="001E7741" w:rsidRDefault="00597A8A">
      <w:pPr>
        <w:pStyle w:val="af8"/>
      </w:pPr>
      <w:r>
        <w:t>磁力搅拌器：</w:t>
      </w:r>
      <w:r>
        <w:rPr>
          <w:rFonts w:hint="eastAsia"/>
        </w:rPr>
        <w:t>转速：</w:t>
      </w:r>
      <w:r>
        <w:rPr>
          <w:rFonts w:hint="eastAsia"/>
        </w:rPr>
        <w:t>1</w:t>
      </w:r>
      <w:r>
        <w:t>500</w:t>
      </w:r>
      <w:r>
        <w:rPr>
          <w:rFonts w:hint="eastAsia"/>
        </w:rPr>
        <w:t>rpm</w:t>
      </w:r>
      <w:r>
        <w:rPr>
          <w:rFonts w:hint="eastAsia"/>
        </w:rPr>
        <w:t>，盘面尺寸：</w:t>
      </w:r>
      <w:r>
        <w:t>120</w:t>
      </w:r>
      <w:r>
        <w:rPr>
          <w:rFonts w:hint="eastAsia"/>
        </w:rPr>
        <w:t>mm</w:t>
      </w:r>
      <w:r>
        <w:t>；</w:t>
      </w:r>
    </w:p>
    <w:p w:rsidR="001E7741" w:rsidRDefault="00597A8A">
      <w:pPr>
        <w:pStyle w:val="af8"/>
      </w:pPr>
      <w:r>
        <w:rPr>
          <w:rFonts w:hint="eastAsia"/>
        </w:rPr>
        <w:t>球磨机：</w:t>
      </w:r>
      <w:r>
        <w:rPr>
          <w:rFonts w:hint="eastAsia"/>
        </w:rPr>
        <w:t>SM-</w:t>
      </w:r>
      <w:r>
        <w:t>500</w:t>
      </w:r>
      <w:r>
        <w:rPr>
          <w:rFonts w:hint="eastAsia"/>
        </w:rPr>
        <w:t>型水泥试验小磨，技术要求同附录</w:t>
      </w:r>
      <w:r>
        <w:rPr>
          <w:rFonts w:hint="eastAsia"/>
        </w:rPr>
        <w:t>B</w:t>
      </w:r>
      <w:r>
        <w:rPr>
          <w:rFonts w:hint="eastAsia"/>
        </w:rPr>
        <w:t>；</w:t>
      </w:r>
    </w:p>
    <w:p w:rsidR="001E7741" w:rsidRDefault="00597A8A">
      <w:pPr>
        <w:pStyle w:val="af8"/>
      </w:pPr>
      <w:r>
        <w:t>其他：</w:t>
      </w:r>
      <w:r>
        <w:rPr>
          <w:rFonts w:hint="eastAsia"/>
        </w:rPr>
        <w:t>导管、橡胶管、锥形瓶、刻度管、</w:t>
      </w:r>
      <w:proofErr w:type="gramStart"/>
      <w:r>
        <w:rPr>
          <w:rFonts w:hint="eastAsia"/>
        </w:rPr>
        <w:t>平衡瓶</w:t>
      </w:r>
      <w:proofErr w:type="gramEnd"/>
      <w:r>
        <w:t>等。</w:t>
      </w:r>
    </w:p>
    <w:p w:rsidR="001E7741" w:rsidRDefault="00597A8A">
      <w:pPr>
        <w:pStyle w:val="aff7"/>
        <w:spacing w:before="156" w:after="156"/>
      </w:pPr>
      <w:bookmarkStart w:id="165" w:name="_Toc146719479"/>
      <w:bookmarkStart w:id="166" w:name="_Toc131496224"/>
      <w:bookmarkStart w:id="167" w:name="_Toc145677248"/>
      <w:r>
        <w:t>测定步骤</w:t>
      </w:r>
      <w:bookmarkEnd w:id="165"/>
      <w:bookmarkEnd w:id="166"/>
      <w:bookmarkEnd w:id="167"/>
    </w:p>
    <w:p w:rsidR="001E7741" w:rsidRDefault="00597A8A">
      <w:pPr>
        <w:pStyle w:val="af8"/>
        <w:numPr>
          <w:ilvl w:val="0"/>
          <w:numId w:val="39"/>
        </w:numPr>
      </w:pPr>
      <w:bookmarkStart w:id="168" w:name="_Toc131496225"/>
      <w:r>
        <w:rPr>
          <w:rFonts w:hint="eastAsia"/>
        </w:rPr>
        <w:t>按</w:t>
      </w:r>
      <w:r>
        <w:t>7</w:t>
      </w:r>
      <w:r>
        <w:rPr>
          <w:rFonts w:hint="eastAsia"/>
        </w:rPr>
        <w:t>.2</w:t>
      </w:r>
      <w:r>
        <w:rPr>
          <w:rFonts w:hint="eastAsia"/>
        </w:rPr>
        <w:t>方法将</w:t>
      </w:r>
      <w:proofErr w:type="gramStart"/>
      <w:r>
        <w:rPr>
          <w:rFonts w:hint="eastAsia"/>
        </w:rPr>
        <w:t>样品缩分至</w:t>
      </w:r>
      <w:proofErr w:type="gramEnd"/>
      <w:r>
        <w:rPr>
          <w:rFonts w:hint="eastAsia"/>
        </w:rPr>
        <w:t>约</w:t>
      </w:r>
      <w:r>
        <w:rPr>
          <w:rFonts w:hint="eastAsia"/>
        </w:rPr>
        <w:t>5</w:t>
      </w:r>
      <w:r>
        <w:t>.5</w:t>
      </w:r>
      <w:r>
        <w:rPr>
          <w:rFonts w:hint="eastAsia"/>
        </w:rPr>
        <w:t>kg</w:t>
      </w:r>
      <w:r>
        <w:rPr>
          <w:rFonts w:hint="eastAsia"/>
        </w:rPr>
        <w:t>，将试样置于</w:t>
      </w:r>
      <w:r>
        <w:rPr>
          <w:rFonts w:hint="eastAsia"/>
        </w:rPr>
        <w:t>1</w:t>
      </w:r>
      <w:r>
        <w:t>05</w:t>
      </w:r>
      <w:r>
        <w:rPr>
          <w:rFonts w:hint="eastAsia"/>
        </w:rPr>
        <w:t>℃的烘箱中烘干至恒重，后冷却至室温备用；</w:t>
      </w:r>
    </w:p>
    <w:p w:rsidR="001E7741" w:rsidRDefault="00597A8A">
      <w:pPr>
        <w:pStyle w:val="af8"/>
        <w:numPr>
          <w:ilvl w:val="0"/>
          <w:numId w:val="39"/>
        </w:numPr>
      </w:pPr>
      <w:r>
        <w:rPr>
          <w:rFonts w:hint="eastAsia"/>
        </w:rPr>
        <w:t>将冷却后试样置于</w:t>
      </w:r>
      <w:r>
        <w:rPr>
          <w:rFonts w:hint="eastAsia"/>
        </w:rPr>
        <w:t>SM-</w:t>
      </w:r>
      <w:r>
        <w:t>500</w:t>
      </w:r>
      <w:r>
        <w:rPr>
          <w:rFonts w:hint="eastAsia"/>
        </w:rPr>
        <w:t>型水泥试验小磨内粉磨</w:t>
      </w:r>
      <w:r>
        <w:rPr>
          <w:rFonts w:hint="eastAsia"/>
        </w:rPr>
        <w:t>1</w:t>
      </w:r>
      <w:r>
        <w:t>5</w:t>
      </w:r>
      <w:r>
        <w:rPr>
          <w:rFonts w:hint="eastAsia"/>
        </w:rPr>
        <w:t>min</w:t>
      </w:r>
      <w:r>
        <w:rPr>
          <w:rFonts w:hint="eastAsia"/>
        </w:rPr>
        <w:t>；</w:t>
      </w:r>
    </w:p>
    <w:p w:rsidR="001E7741" w:rsidRDefault="00597A8A">
      <w:pPr>
        <w:pStyle w:val="af8"/>
        <w:numPr>
          <w:ilvl w:val="0"/>
          <w:numId w:val="39"/>
        </w:numPr>
      </w:pPr>
      <w:r>
        <w:rPr>
          <w:rFonts w:hint="eastAsia"/>
        </w:rPr>
        <w:t>按图</w:t>
      </w:r>
      <w:r>
        <w:rPr>
          <w:rFonts w:hint="eastAsia"/>
        </w:rPr>
        <w:t>D.1</w:t>
      </w:r>
      <w:r>
        <w:rPr>
          <w:rFonts w:hint="eastAsia"/>
        </w:rPr>
        <w:t>所示搭设好实验装置，使平衡管和测量管页面齐平，测量管读数记为</w:t>
      </w:r>
      <w:r>
        <w:rPr>
          <w:position w:val="-10"/>
        </w:rPr>
        <w:object w:dxaOrig="240" w:dyaOrig="300">
          <v:shape id="_x0000_i1039" type="#_x0000_t75" style="width:12.1pt;height:14.95pt" o:ole="">
            <v:imagedata r:id="rId48" o:title=""/>
          </v:shape>
          <o:OLEObject Type="Embed" ProgID="Equation.DSMT4" ShapeID="_x0000_i1039" DrawAspect="Content" ObjectID="_1757416401" r:id="rId49"/>
        </w:object>
      </w:r>
      <w:r>
        <w:rPr>
          <w:rFonts w:hint="eastAsia"/>
        </w:rPr>
        <w:t>；</w:t>
      </w:r>
    </w:p>
    <w:p w:rsidR="001E7741" w:rsidRDefault="00597A8A">
      <w:pPr>
        <w:pStyle w:val="af8"/>
      </w:pPr>
      <w:r>
        <w:rPr>
          <w:rFonts w:hint="eastAsia"/>
        </w:rPr>
        <w:t>取大约</w:t>
      </w:r>
      <w:r>
        <w:rPr>
          <w:rFonts w:hint="eastAsia"/>
        </w:rPr>
        <w:t>1</w:t>
      </w:r>
      <w:r>
        <w:t>0</w:t>
      </w:r>
      <w:r>
        <w:rPr>
          <w:rFonts w:hint="eastAsia"/>
        </w:rPr>
        <w:t>g</w:t>
      </w:r>
      <w:r>
        <w:rPr>
          <w:rFonts w:hint="eastAsia"/>
        </w:rPr>
        <w:t>（记为</w:t>
      </w:r>
      <w:r>
        <w:rPr>
          <w:position w:val="-10"/>
        </w:rPr>
        <w:object w:dxaOrig="315" w:dyaOrig="300">
          <v:shape id="_x0000_i1040" type="#_x0000_t75" style="width:15.7pt;height:14.95pt" o:ole="">
            <v:imagedata r:id="rId50" o:title=""/>
          </v:shape>
          <o:OLEObject Type="Embed" ProgID="Equation.DSMT4" ShapeID="_x0000_i1040" DrawAspect="Content" ObjectID="_1757416402" r:id="rId51"/>
        </w:object>
      </w:r>
      <w:r>
        <w:rPr>
          <w:rFonts w:hint="eastAsia"/>
        </w:rPr>
        <w:t>）炉渣集料测试样品和磁性转子一同放置于带有密封装置的反应器皿中</w:t>
      </w:r>
      <w:r>
        <w:t>，</w:t>
      </w:r>
      <w:r>
        <w:rPr>
          <w:rFonts w:hint="eastAsia"/>
        </w:rPr>
        <w:t>迅速加入</w:t>
      </w:r>
      <w:r>
        <w:rPr>
          <w:rFonts w:hint="eastAsia"/>
        </w:rPr>
        <w:t>5</w:t>
      </w:r>
      <w:r>
        <w:t>00</w:t>
      </w:r>
      <w:r>
        <w:rPr>
          <w:rFonts w:hint="eastAsia"/>
        </w:rPr>
        <w:t>mL</w:t>
      </w:r>
      <w:r>
        <w:t xml:space="preserve"> 1</w:t>
      </w:r>
      <w:r>
        <w:rPr>
          <w:rFonts w:hint="eastAsia"/>
        </w:rPr>
        <w:t>mol</w:t>
      </w:r>
      <w:r>
        <w:t>/</w:t>
      </w:r>
      <w:r>
        <w:rPr>
          <w:rFonts w:hint="eastAsia"/>
        </w:rPr>
        <w:t>L</w:t>
      </w:r>
      <w:r>
        <w:rPr>
          <w:rFonts w:hint="eastAsia"/>
        </w:rPr>
        <w:t>的氢氧化钠溶液并密封装置；</w:t>
      </w:r>
    </w:p>
    <w:p w:rsidR="001E7741" w:rsidRDefault="00597A8A">
      <w:pPr>
        <w:pStyle w:val="af8"/>
      </w:pPr>
      <w:r>
        <w:t>开启磁力搅拌器，定时记录量筒内溶液液面高度，直至液面高度不再变化，</w:t>
      </w:r>
      <w:r>
        <w:rPr>
          <w:rFonts w:hint="eastAsia"/>
        </w:rPr>
        <w:t>再次调整平衡管，使测量管和平衡管液面高度齐平，</w:t>
      </w:r>
      <w:r>
        <w:t>记录</w:t>
      </w:r>
      <w:r>
        <w:rPr>
          <w:rFonts w:hint="eastAsia"/>
        </w:rPr>
        <w:t>测量管页面读数</w:t>
      </w:r>
      <w:r>
        <w:rPr>
          <w:position w:val="-10"/>
        </w:rPr>
        <w:object w:dxaOrig="225" w:dyaOrig="300">
          <v:shape id="_x0000_i1041" type="#_x0000_t75" style="width:11.4pt;height:14.95pt" o:ole="">
            <v:imagedata r:id="rId52" o:title=""/>
          </v:shape>
          <o:OLEObject Type="Embed" ProgID="Equation.DSMT4" ShapeID="_x0000_i1041" DrawAspect="Content" ObjectID="_1757416403" r:id="rId53"/>
        </w:object>
      </w:r>
      <w:r>
        <w:t>。</w:t>
      </w:r>
    </w:p>
    <w:p w:rsidR="001E7741" w:rsidRDefault="00597A8A">
      <w:pPr>
        <w:pStyle w:val="aff7"/>
        <w:spacing w:before="156" w:after="156"/>
      </w:pPr>
      <w:bookmarkStart w:id="169" w:name="_Toc146719480"/>
      <w:bookmarkStart w:id="170" w:name="_Toc145677249"/>
      <w:r>
        <w:t>计算</w:t>
      </w:r>
      <w:bookmarkEnd w:id="168"/>
      <w:bookmarkEnd w:id="169"/>
      <w:bookmarkEnd w:id="170"/>
    </w:p>
    <w:p w:rsidR="001E7741" w:rsidRDefault="00597A8A">
      <w:pPr>
        <w:pStyle w:val="afffff8"/>
        <w:ind w:firstLine="420"/>
      </w:pPr>
      <w:bookmarkStart w:id="171" w:name="_Hlk144992980"/>
      <w:r>
        <w:t>试样中</w:t>
      </w:r>
      <w:r>
        <w:rPr>
          <w:rFonts w:hint="eastAsia"/>
        </w:rPr>
        <w:t>单质</w:t>
      </w:r>
      <w:r>
        <w:t>铝含量计算按（</w:t>
      </w:r>
      <w:r>
        <w:rPr>
          <w:rFonts w:hint="eastAsia"/>
        </w:rPr>
        <w:t>C</w:t>
      </w:r>
      <w:r>
        <w:t>.1</w:t>
      </w:r>
      <w:r>
        <w:t>）式计算：</w:t>
      </w:r>
    </w:p>
    <w:p w:rsidR="001E7741" w:rsidRDefault="00597A8A">
      <w:pPr>
        <w:pStyle w:val="afffffff4"/>
      </w:pPr>
      <w:r>
        <w:tab/>
      </w:r>
      <w:r>
        <w:rPr>
          <w:position w:val="-26"/>
        </w:rPr>
        <w:object w:dxaOrig="2909" w:dyaOrig="645">
          <v:shape id="_x0000_i1042" type="#_x0000_t75" style="width:145.45pt;height:32.1pt" o:ole="">
            <v:imagedata r:id="rId54" o:title=""/>
          </v:shape>
          <o:OLEObject Type="Embed" ProgID="Equation.DSMT4" ShapeID="_x0000_i1042" DrawAspect="Content" ObjectID="_1757416404" r:id="rId55"/>
        </w:object>
      </w:r>
      <w:r>
        <w:rPr>
          <w:rFonts w:ascii="微软雅黑" w:eastAsia="微软雅黑" w:hAnsi="微软雅黑"/>
        </w:rPr>
        <w:tab/>
      </w:r>
      <w:r>
        <w:t>(</w:t>
      </w:r>
      <w:r>
        <w:rPr>
          <w:rFonts w:hint="eastAsia"/>
        </w:rPr>
        <w:t>C</w:t>
      </w:r>
      <w:proofErr w:type="gramStart"/>
      <w:r>
        <w:t>.</w:t>
      </w:r>
      <w:proofErr w:type="gramEnd"/>
      <w:r>
        <w:fldChar w:fldCharType="begin"/>
      </w:r>
      <w:r>
        <w:instrText xml:space="preserve"> seq fulu_equation_133306029275501319 </w:instrText>
      </w:r>
      <w:r>
        <w:fldChar w:fldCharType="separate"/>
      </w:r>
      <w:r>
        <w:t>1</w:t>
      </w:r>
      <w:r>
        <w:fldChar w:fldCharType="end"/>
      </w:r>
      <w:r>
        <w:t>)</w:t>
      </w:r>
    </w:p>
    <w:p w:rsidR="001E7741" w:rsidRDefault="00597A8A">
      <w:pPr>
        <w:pStyle w:val="afffff7"/>
        <w:ind w:firstLine="420"/>
      </w:pPr>
      <w:r>
        <w:rPr>
          <w:rFonts w:hint="eastAsia"/>
        </w:rPr>
        <w:t>式中：</w:t>
      </w:r>
    </w:p>
    <w:p w:rsidR="001E7741" w:rsidRDefault="00597A8A">
      <w:pPr>
        <w:pStyle w:val="afffff8"/>
        <w:ind w:firstLine="420"/>
        <w:rPr>
          <w:rFonts w:hAnsi="宋体"/>
          <w:szCs w:val="21"/>
        </w:rPr>
      </w:pPr>
      <w:r>
        <w:rPr>
          <w:position w:val="-10"/>
        </w:rPr>
        <w:object w:dxaOrig="315" w:dyaOrig="300">
          <v:shape id="_x0000_i1043" type="#_x0000_t75" style="width:15.7pt;height:14.95pt" o:ole="">
            <v:imagedata r:id="rId56" o:title=""/>
          </v:shape>
          <o:OLEObject Type="Embed" ProgID="Equation.DSMT4" ShapeID="_x0000_i1043" DrawAspect="Content" ObjectID="_1757416405" r:id="rId57"/>
        </w:object>
      </w:r>
      <w:r>
        <w:rPr>
          <w:rFonts w:hAnsi="宋体"/>
          <w:szCs w:val="21"/>
        </w:rPr>
        <w:t>——</w:t>
      </w:r>
      <w:r>
        <w:rPr>
          <w:rFonts w:hAnsi="宋体" w:hint="eastAsia"/>
          <w:szCs w:val="21"/>
        </w:rPr>
        <w:t>测试样品中单质铝含量，</w:t>
      </w:r>
      <w:r>
        <w:rPr>
          <w:rFonts w:hAnsi="宋体" w:hint="eastAsia"/>
          <w:szCs w:val="21"/>
        </w:rPr>
        <w:t>%</w:t>
      </w:r>
      <w:r>
        <w:rPr>
          <w:rFonts w:hAnsi="宋体"/>
          <w:szCs w:val="21"/>
        </w:rPr>
        <w:t>；</w:t>
      </w:r>
    </w:p>
    <w:p w:rsidR="001E7741" w:rsidRDefault="00597A8A">
      <w:pPr>
        <w:pStyle w:val="afffff8"/>
        <w:ind w:firstLine="420"/>
        <w:rPr>
          <w:rFonts w:hAnsi="宋体"/>
          <w:szCs w:val="21"/>
        </w:rPr>
      </w:pPr>
      <w:r>
        <w:rPr>
          <w:position w:val="-10"/>
        </w:rPr>
        <w:object w:dxaOrig="240" w:dyaOrig="300">
          <v:shape id="_x0000_i1044" type="#_x0000_t75" style="width:12.1pt;height:14.95pt" o:ole="">
            <v:imagedata r:id="rId48" o:title=""/>
          </v:shape>
          <o:OLEObject Type="Embed" ProgID="Equation.DSMT4" ShapeID="_x0000_i1044" DrawAspect="Content" ObjectID="_1757416406" r:id="rId58"/>
        </w:object>
      </w:r>
      <w:r>
        <w:rPr>
          <w:rFonts w:hAnsi="宋体"/>
          <w:szCs w:val="21"/>
        </w:rPr>
        <w:t>——</w:t>
      </w:r>
      <w:r>
        <w:rPr>
          <w:rFonts w:hAnsi="宋体" w:hint="eastAsia"/>
          <w:szCs w:val="21"/>
        </w:rPr>
        <w:t>反应前测量管页面读数，单位为毫升（</w:t>
      </w:r>
      <w:r>
        <w:rPr>
          <w:rFonts w:hAnsi="宋体" w:hint="eastAsia"/>
          <w:szCs w:val="21"/>
        </w:rPr>
        <w:t>mL</w:t>
      </w:r>
      <w:r>
        <w:rPr>
          <w:rFonts w:hAnsi="宋体" w:hint="eastAsia"/>
          <w:szCs w:val="21"/>
        </w:rPr>
        <w:t>）</w:t>
      </w:r>
      <w:r>
        <w:rPr>
          <w:rFonts w:hAnsi="宋体"/>
          <w:szCs w:val="21"/>
        </w:rPr>
        <w:t>；</w:t>
      </w:r>
    </w:p>
    <w:p w:rsidR="001E7741" w:rsidRDefault="00597A8A">
      <w:pPr>
        <w:pStyle w:val="afffff8"/>
        <w:ind w:firstLine="420"/>
        <w:rPr>
          <w:rFonts w:hAnsi="宋体"/>
          <w:szCs w:val="21"/>
        </w:rPr>
      </w:pPr>
      <w:r>
        <w:rPr>
          <w:position w:val="-10"/>
        </w:rPr>
        <w:object w:dxaOrig="225" w:dyaOrig="300">
          <v:shape id="_x0000_i1045" type="#_x0000_t75" style="width:11.4pt;height:14.95pt" o:ole="">
            <v:imagedata r:id="rId59" o:title=""/>
          </v:shape>
          <o:OLEObject Type="Embed" ProgID="Equation.DSMT4" ShapeID="_x0000_i1045" DrawAspect="Content" ObjectID="_1757416407" r:id="rId60"/>
        </w:object>
      </w:r>
      <w:r>
        <w:rPr>
          <w:rFonts w:hAnsi="宋体"/>
          <w:szCs w:val="21"/>
        </w:rPr>
        <w:t>——</w:t>
      </w:r>
      <w:r>
        <w:rPr>
          <w:rFonts w:hAnsi="宋体" w:hint="eastAsia"/>
          <w:szCs w:val="21"/>
        </w:rPr>
        <w:t>反应后测量管页面读数，单位为毫升（</w:t>
      </w:r>
      <w:r>
        <w:rPr>
          <w:rFonts w:hAnsi="宋体" w:hint="eastAsia"/>
          <w:szCs w:val="21"/>
        </w:rPr>
        <w:t>mL</w:t>
      </w:r>
      <w:r>
        <w:rPr>
          <w:rFonts w:hAnsi="宋体" w:hint="eastAsia"/>
          <w:szCs w:val="21"/>
        </w:rPr>
        <w:t>）</w:t>
      </w:r>
      <w:r>
        <w:rPr>
          <w:rFonts w:hAnsi="宋体"/>
          <w:szCs w:val="21"/>
        </w:rPr>
        <w:t>；</w:t>
      </w:r>
    </w:p>
    <w:p w:rsidR="001E7741" w:rsidRDefault="00597A8A">
      <w:pPr>
        <w:pStyle w:val="afffff8"/>
        <w:ind w:firstLine="420"/>
        <w:rPr>
          <w:rFonts w:hAnsi="宋体"/>
          <w:szCs w:val="21"/>
        </w:rPr>
      </w:pPr>
      <w:r>
        <w:rPr>
          <w:position w:val="-10"/>
        </w:rPr>
        <w:object w:dxaOrig="315" w:dyaOrig="300">
          <v:shape id="_x0000_i1046" type="#_x0000_t75" style="width:15.7pt;height:14.95pt" o:ole="">
            <v:imagedata r:id="rId61" o:title=""/>
          </v:shape>
          <o:OLEObject Type="Embed" ProgID="Equation.DSMT4" ShapeID="_x0000_i1046" DrawAspect="Content" ObjectID="_1757416408" r:id="rId62"/>
        </w:object>
      </w:r>
      <w:r>
        <w:rPr>
          <w:rFonts w:hAnsi="宋体"/>
          <w:szCs w:val="21"/>
        </w:rPr>
        <w:t>——</w:t>
      </w:r>
      <w:r>
        <w:rPr>
          <w:rFonts w:hAnsi="宋体" w:hint="eastAsia"/>
          <w:szCs w:val="21"/>
        </w:rPr>
        <w:t>测试样品的质量</w:t>
      </w:r>
      <w:r>
        <w:rPr>
          <w:rFonts w:hAnsi="宋体"/>
          <w:szCs w:val="21"/>
        </w:rPr>
        <w:t>，</w:t>
      </w:r>
      <w:r>
        <w:rPr>
          <w:rFonts w:hint="eastAsia"/>
        </w:rPr>
        <w:t>单位为克（</w:t>
      </w:r>
      <w:r>
        <w:rPr>
          <w:rFonts w:hint="eastAsia"/>
        </w:rPr>
        <w:t>g</w:t>
      </w:r>
      <w:r>
        <w:rPr>
          <w:rFonts w:hint="eastAsia"/>
        </w:rPr>
        <w:t>）</w:t>
      </w:r>
      <w:r>
        <w:rPr>
          <w:rFonts w:hAnsi="宋体" w:hint="eastAsia"/>
          <w:szCs w:val="21"/>
        </w:rPr>
        <w:t>。</w:t>
      </w:r>
    </w:p>
    <w:p w:rsidR="001E7741" w:rsidRDefault="00597A8A">
      <w:pPr>
        <w:pStyle w:val="afffff8"/>
        <w:ind w:firstLine="420"/>
        <w:rPr>
          <w:rFonts w:hAnsi="宋体"/>
          <w:szCs w:val="21"/>
        </w:rPr>
      </w:pPr>
      <w:r>
        <w:rPr>
          <w:rFonts w:hAnsi="宋体" w:hint="eastAsia"/>
          <w:szCs w:val="21"/>
        </w:rPr>
        <w:t>试样中单质铝含量取</w:t>
      </w:r>
      <w:r>
        <w:rPr>
          <w:rFonts w:hAnsi="宋体" w:hint="eastAsia"/>
          <w:szCs w:val="21"/>
        </w:rPr>
        <w:t>3</w:t>
      </w:r>
      <w:r>
        <w:rPr>
          <w:rFonts w:hAnsi="宋体"/>
          <w:szCs w:val="21"/>
        </w:rPr>
        <w:t>次试验结果的算术平均值，</w:t>
      </w:r>
      <w:r>
        <w:rPr>
          <w:rFonts w:hAnsi="宋体" w:hint="eastAsia"/>
          <w:szCs w:val="21"/>
        </w:rPr>
        <w:t>结果</w:t>
      </w:r>
      <w:r>
        <w:rPr>
          <w:rFonts w:hAnsi="宋体"/>
          <w:szCs w:val="21"/>
        </w:rPr>
        <w:t>精确至</w:t>
      </w:r>
      <w:r>
        <w:rPr>
          <w:rFonts w:hAnsi="宋体"/>
          <w:szCs w:val="21"/>
        </w:rPr>
        <w:t>0.1%</w:t>
      </w:r>
      <w:r>
        <w:rPr>
          <w:rFonts w:hAnsi="宋体"/>
          <w:szCs w:val="21"/>
        </w:rPr>
        <w:t>，</w:t>
      </w:r>
      <w:r>
        <w:rPr>
          <w:rFonts w:hAnsi="宋体" w:hint="eastAsia"/>
          <w:szCs w:val="21"/>
        </w:rPr>
        <w:t>3</w:t>
      </w:r>
      <w:r>
        <w:rPr>
          <w:rFonts w:hAnsi="宋体" w:hint="eastAsia"/>
          <w:szCs w:val="21"/>
        </w:rPr>
        <w:t>次实验结果的极差应小于</w:t>
      </w:r>
      <w:r>
        <w:rPr>
          <w:rFonts w:hAnsi="宋体" w:hint="eastAsia"/>
          <w:szCs w:val="21"/>
        </w:rPr>
        <w:t>0</w:t>
      </w:r>
      <w:r>
        <w:rPr>
          <w:rFonts w:hAnsi="宋体"/>
          <w:szCs w:val="21"/>
        </w:rPr>
        <w:t>.3</w:t>
      </w:r>
      <w:r>
        <w:rPr>
          <w:rFonts w:hAnsi="宋体" w:hint="eastAsia"/>
          <w:szCs w:val="21"/>
        </w:rPr>
        <w:t>%</w:t>
      </w:r>
      <w:r>
        <w:rPr>
          <w:rFonts w:hAnsi="宋体" w:hint="eastAsia"/>
          <w:szCs w:val="21"/>
        </w:rPr>
        <w:t>，否则应重新实验</w:t>
      </w:r>
      <w:r>
        <w:rPr>
          <w:rFonts w:hAnsi="宋体"/>
          <w:szCs w:val="21"/>
        </w:rPr>
        <w:t>。</w:t>
      </w:r>
    </w:p>
    <w:p w:rsidR="001E7741" w:rsidRDefault="00597A8A">
      <w:pPr>
        <w:pStyle w:val="afffff8"/>
        <w:ind w:firstLine="420"/>
      </w:pPr>
      <w:r>
        <w:rPr>
          <w:rFonts w:hint="eastAsia"/>
        </w:rPr>
        <w:t>炉渣集料</w:t>
      </w:r>
      <w:r>
        <w:t>中</w:t>
      </w:r>
      <w:r>
        <w:rPr>
          <w:rFonts w:hint="eastAsia"/>
        </w:rPr>
        <w:t>单质</w:t>
      </w:r>
      <w:r>
        <w:t>铝含量计算按（</w:t>
      </w:r>
      <w:r>
        <w:rPr>
          <w:rFonts w:hint="eastAsia"/>
        </w:rPr>
        <w:t>C</w:t>
      </w:r>
      <w:r>
        <w:t>.2</w:t>
      </w:r>
      <w:r>
        <w:t>）式计算：</w:t>
      </w:r>
    </w:p>
    <w:p w:rsidR="001E7741" w:rsidRDefault="00597A8A">
      <w:pPr>
        <w:pStyle w:val="afffffff4"/>
      </w:pPr>
      <w:r>
        <w:tab/>
      </w:r>
      <w:r>
        <w:rPr>
          <w:position w:val="-20"/>
        </w:rPr>
        <w:object w:dxaOrig="2954" w:dyaOrig="555">
          <v:shape id="_x0000_i1047" type="#_x0000_t75" style="width:147.55pt;height:27.8pt" o:ole="">
            <v:imagedata r:id="rId63" o:title=""/>
          </v:shape>
          <o:OLEObject Type="Embed" ProgID="Equation.DSMT4" ShapeID="_x0000_i1047" DrawAspect="Content" ObjectID="_1757416409" r:id="rId64"/>
        </w:object>
      </w:r>
      <w:r>
        <w:rPr>
          <w:rFonts w:ascii="微软雅黑" w:eastAsia="微软雅黑" w:hAnsi="微软雅黑"/>
        </w:rPr>
        <w:tab/>
      </w:r>
      <w:r>
        <w:t>(</w:t>
      </w:r>
      <w:r>
        <w:rPr>
          <w:rFonts w:hint="eastAsia"/>
        </w:rPr>
        <w:t>C</w:t>
      </w:r>
      <w:r>
        <w:t>.2)</w:t>
      </w:r>
    </w:p>
    <w:p w:rsidR="001E7741" w:rsidRDefault="00597A8A">
      <w:pPr>
        <w:pStyle w:val="afffff8"/>
        <w:ind w:firstLine="420"/>
      </w:pPr>
      <w:r>
        <w:rPr>
          <w:rFonts w:hint="eastAsia"/>
        </w:rPr>
        <w:t>式中：</w:t>
      </w:r>
    </w:p>
    <w:p w:rsidR="001E7741" w:rsidRDefault="00597A8A">
      <w:pPr>
        <w:pStyle w:val="afffff8"/>
        <w:ind w:firstLine="420"/>
      </w:pPr>
      <w:r>
        <w:rPr>
          <w:position w:val="-10"/>
        </w:rPr>
        <w:object w:dxaOrig="345" w:dyaOrig="300">
          <v:shape id="_x0000_i1048" type="#_x0000_t75" style="width:17.1pt;height:14.95pt" o:ole="">
            <v:imagedata r:id="rId65" o:title=""/>
          </v:shape>
          <o:OLEObject Type="Embed" ProgID="Equation.DSMT4" ShapeID="_x0000_i1048" DrawAspect="Content" ObjectID="_1757416410" r:id="rId66"/>
        </w:object>
      </w:r>
      <w:r>
        <w:rPr>
          <w:rFonts w:hint="eastAsia"/>
        </w:rPr>
        <w:t>——炉渣集料中单质铝含量，</w:t>
      </w:r>
      <w:r>
        <w:rPr>
          <w:rFonts w:hint="eastAsia"/>
        </w:rPr>
        <w:t>%</w:t>
      </w:r>
      <w:r>
        <w:rPr>
          <w:rFonts w:hint="eastAsia"/>
        </w:rPr>
        <w:t>；</w:t>
      </w:r>
    </w:p>
    <w:p w:rsidR="001E7741" w:rsidRDefault="00597A8A">
      <w:pPr>
        <w:pStyle w:val="afffff8"/>
        <w:ind w:firstLine="420"/>
      </w:pPr>
      <w:r>
        <w:rPr>
          <w:position w:val="-4"/>
        </w:rPr>
        <w:object w:dxaOrig="285" w:dyaOrig="210">
          <v:shape id="_x0000_i1049" type="#_x0000_t75" style="width:14.25pt;height:10.7pt" o:ole="">
            <v:imagedata r:id="rId36" o:title=""/>
          </v:shape>
          <o:OLEObject Type="Embed" ProgID="Equation.DSMT4" ShapeID="_x0000_i1049" DrawAspect="Content" ObjectID="_1757416411" r:id="rId67"/>
        </w:object>
      </w:r>
      <w:r>
        <w:rPr>
          <w:rFonts w:hint="eastAsia"/>
        </w:rPr>
        <w:t>——按本规范</w:t>
      </w:r>
      <w:r>
        <w:rPr>
          <w:rFonts w:hint="eastAsia"/>
        </w:rPr>
        <w:t>6</w:t>
      </w:r>
      <w:r>
        <w:t>.1</w:t>
      </w:r>
      <w:r>
        <w:rPr>
          <w:rFonts w:hint="eastAsia"/>
        </w:rPr>
        <w:t>取样方法取得炉渣集料样品的质量，单位为克（</w:t>
      </w:r>
      <w:r>
        <w:rPr>
          <w:rFonts w:hint="eastAsia"/>
        </w:rPr>
        <w:t>g</w:t>
      </w:r>
      <w:r>
        <w:rPr>
          <w:rFonts w:hint="eastAsia"/>
        </w:rPr>
        <w:t>）；</w:t>
      </w:r>
    </w:p>
    <w:p w:rsidR="001E7741" w:rsidRDefault="00597A8A">
      <w:pPr>
        <w:pStyle w:val="afffff8"/>
        <w:ind w:firstLine="420"/>
      </w:pPr>
      <w:r>
        <w:rPr>
          <w:position w:val="-10"/>
        </w:rPr>
        <w:object w:dxaOrig="495" w:dyaOrig="330">
          <v:shape id="_x0000_i1050" type="#_x0000_t75" style="width:24.95pt;height:16.4pt" o:ole="">
            <v:imagedata r:id="rId38" o:title=""/>
          </v:shape>
          <o:OLEObject Type="Embed" ProgID="Equation.DSMT4" ShapeID="_x0000_i1050" DrawAspect="Content" ObjectID="_1757416412" r:id="rId68"/>
        </w:object>
      </w:r>
      <w:r>
        <w:rPr>
          <w:rFonts w:hint="eastAsia"/>
        </w:rPr>
        <w:t>——炉渣集料样品中</w:t>
      </w:r>
      <w:r>
        <w:rPr>
          <w:rFonts w:hint="eastAsia"/>
        </w:rPr>
        <w:t>9</w:t>
      </w:r>
      <w:r>
        <w:t>.5</w:t>
      </w:r>
      <w:r>
        <w:rPr>
          <w:rFonts w:hint="eastAsia"/>
        </w:rPr>
        <w:t>mm</w:t>
      </w:r>
      <w:proofErr w:type="gramStart"/>
      <w:r>
        <w:rPr>
          <w:rFonts w:hint="eastAsia"/>
        </w:rPr>
        <w:t>筛余物</w:t>
      </w:r>
      <w:proofErr w:type="gramEnd"/>
      <w:r>
        <w:rPr>
          <w:rFonts w:hint="eastAsia"/>
        </w:rPr>
        <w:t>中人工挑选出的单质铝质量，单位为克（</w:t>
      </w:r>
      <w:r>
        <w:rPr>
          <w:rFonts w:hint="eastAsia"/>
        </w:rPr>
        <w:t>g</w:t>
      </w:r>
      <w:r>
        <w:rPr>
          <w:rFonts w:hint="eastAsia"/>
        </w:rPr>
        <w:t>）；</w:t>
      </w:r>
    </w:p>
    <w:p w:rsidR="001E7741" w:rsidRDefault="00597A8A">
      <w:pPr>
        <w:pStyle w:val="afffff8"/>
        <w:ind w:firstLine="420"/>
      </w:pPr>
      <w:r>
        <w:rPr>
          <w:position w:val="-10"/>
        </w:rPr>
        <w:object w:dxaOrig="540" w:dyaOrig="300">
          <v:shape id="_x0000_i1051" type="#_x0000_t75" style="width:27.1pt;height:14.95pt" o:ole="">
            <v:imagedata r:id="rId40" o:title=""/>
          </v:shape>
          <o:OLEObject Type="Embed" ProgID="Equation.DSMT4" ShapeID="_x0000_i1051" DrawAspect="Content" ObjectID="_1757416413" r:id="rId69"/>
        </w:object>
      </w:r>
      <w:r>
        <w:rPr>
          <w:rFonts w:hint="eastAsia"/>
        </w:rPr>
        <w:t>——炉渣集料样品中</w:t>
      </w:r>
      <w:r>
        <w:rPr>
          <w:rFonts w:hint="eastAsia"/>
        </w:rPr>
        <w:t>9</w:t>
      </w:r>
      <w:r>
        <w:t>.5</w:t>
      </w:r>
      <w:r>
        <w:rPr>
          <w:rFonts w:hint="eastAsia"/>
        </w:rPr>
        <w:t>mm</w:t>
      </w:r>
      <w:r>
        <w:rPr>
          <w:rFonts w:hint="eastAsia"/>
        </w:rPr>
        <w:t>筛下物质量，单位为克（</w:t>
      </w:r>
      <w:r>
        <w:rPr>
          <w:rFonts w:hint="eastAsia"/>
        </w:rPr>
        <w:t>g</w:t>
      </w:r>
      <w:r>
        <w:rPr>
          <w:rFonts w:hint="eastAsia"/>
        </w:rPr>
        <w:t>）。</w:t>
      </w:r>
    </w:p>
    <w:p w:rsidR="001E7741" w:rsidRDefault="001E7741">
      <w:pPr>
        <w:pStyle w:val="afffff8"/>
        <w:ind w:firstLine="420"/>
      </w:pPr>
    </w:p>
    <w:p w:rsidR="001E7741" w:rsidRDefault="00597A8A">
      <w:pPr>
        <w:pStyle w:val="afffff8"/>
        <w:ind w:firstLine="420"/>
      </w:pPr>
      <w:r>
        <w:rPr>
          <w:rFonts w:hint="eastAsia"/>
        </w:rPr>
        <w:t>炉渣集料的单质铝残余率按（</w:t>
      </w:r>
      <w:r>
        <w:rPr>
          <w:rFonts w:hint="eastAsia"/>
        </w:rPr>
        <w:t>C.</w:t>
      </w:r>
      <w:r>
        <w:t>3</w:t>
      </w:r>
      <w:r>
        <w:rPr>
          <w:rFonts w:hint="eastAsia"/>
        </w:rPr>
        <w:t>）式计算：</w:t>
      </w:r>
    </w:p>
    <w:p w:rsidR="001E7741" w:rsidRDefault="00597A8A">
      <w:pPr>
        <w:pStyle w:val="afffffff4"/>
      </w:pPr>
      <w:r>
        <w:tab/>
      </w:r>
      <w:r>
        <w:rPr>
          <w:position w:val="-26"/>
        </w:rPr>
        <w:object w:dxaOrig="1364" w:dyaOrig="600">
          <v:shape id="_x0000_i1052" type="#_x0000_t75" style="width:68.45pt;height:29.95pt" o:ole="">
            <v:imagedata r:id="rId70" o:title=""/>
          </v:shape>
          <o:OLEObject Type="Embed" ProgID="Equation.DSMT4" ShapeID="_x0000_i1052" DrawAspect="Content" ObjectID="_1757416414" r:id="rId71"/>
        </w:object>
      </w:r>
      <w:r>
        <w:rPr>
          <w:rFonts w:ascii="微软雅黑" w:eastAsia="微软雅黑" w:hAnsi="微软雅黑"/>
        </w:rPr>
        <w:tab/>
      </w:r>
      <w:r>
        <w:t>(</w:t>
      </w:r>
      <w:r>
        <w:rPr>
          <w:rFonts w:hint="eastAsia"/>
        </w:rPr>
        <w:t>C</w:t>
      </w:r>
      <w:r>
        <w:t>.3)</w:t>
      </w:r>
    </w:p>
    <w:p w:rsidR="001E7741" w:rsidRDefault="00597A8A">
      <w:pPr>
        <w:pStyle w:val="afffff8"/>
        <w:ind w:firstLine="420"/>
      </w:pPr>
      <w:r>
        <w:rPr>
          <w:rFonts w:hint="eastAsia"/>
        </w:rPr>
        <w:t>式中：</w:t>
      </w:r>
    </w:p>
    <w:p w:rsidR="001E7741" w:rsidRDefault="00597A8A">
      <w:pPr>
        <w:pStyle w:val="afffff8"/>
        <w:ind w:firstLine="420"/>
      </w:pPr>
      <w:r>
        <w:rPr>
          <w:position w:val="-10"/>
        </w:rPr>
        <w:object w:dxaOrig="285" w:dyaOrig="300">
          <v:shape id="_x0000_i1053" type="#_x0000_t75" style="width:14.25pt;height:14.95pt" o:ole="">
            <v:imagedata r:id="rId72" o:title=""/>
          </v:shape>
          <o:OLEObject Type="Embed" ProgID="Equation.DSMT4" ShapeID="_x0000_i1053" DrawAspect="Content" ObjectID="_1757416415" r:id="rId73"/>
        </w:object>
      </w:r>
      <w:r>
        <w:t xml:space="preserve"> </w:t>
      </w:r>
      <w:r>
        <w:rPr>
          <w:rFonts w:hint="eastAsia"/>
        </w:rPr>
        <w:t>——炉渣集料中单质铝残余率，</w:t>
      </w:r>
      <w:r>
        <w:rPr>
          <w:rFonts w:hint="eastAsia"/>
        </w:rPr>
        <w:t>%</w:t>
      </w:r>
      <w:r>
        <w:rPr>
          <w:rFonts w:hint="eastAsia"/>
        </w:rPr>
        <w:t>；</w:t>
      </w:r>
    </w:p>
    <w:p w:rsidR="001E7741" w:rsidRDefault="00597A8A">
      <w:pPr>
        <w:pStyle w:val="afffff8"/>
        <w:ind w:firstLine="420"/>
      </w:pPr>
      <w:r>
        <w:rPr>
          <w:position w:val="-10"/>
        </w:rPr>
        <w:object w:dxaOrig="345" w:dyaOrig="315">
          <v:shape id="_x0000_i1054" type="#_x0000_t75" style="width:17.1pt;height:15.7pt" o:ole="">
            <v:imagedata r:id="rId74" o:title=""/>
          </v:shape>
          <o:OLEObject Type="Embed" ProgID="Equation.DSMT4" ShapeID="_x0000_i1054" DrawAspect="Content" ObjectID="_1757416416" r:id="rId75"/>
        </w:object>
      </w:r>
      <w:r>
        <w:rPr>
          <w:rFonts w:hint="eastAsia"/>
        </w:rPr>
        <w:t>——</w:t>
      </w:r>
      <w:r>
        <w:t xml:space="preserve"> </w:t>
      </w:r>
      <w:r>
        <w:rPr>
          <w:rFonts w:hint="eastAsia"/>
        </w:rPr>
        <w:t>为炉渣集料对应批次的炉渣来料单质铝含量，</w:t>
      </w:r>
      <w:r>
        <w:rPr>
          <w:rFonts w:hint="eastAsia"/>
        </w:rPr>
        <w:t>%</w:t>
      </w:r>
      <w:r>
        <w:rPr>
          <w:rFonts w:hint="eastAsia"/>
        </w:rPr>
        <w:t>。其取样及制</w:t>
      </w:r>
      <w:proofErr w:type="gramStart"/>
      <w:r>
        <w:rPr>
          <w:rFonts w:hint="eastAsia"/>
        </w:rPr>
        <w:t>样按照</w:t>
      </w:r>
      <w:proofErr w:type="gramEnd"/>
      <w:r>
        <w:rPr>
          <w:rFonts w:hint="eastAsia"/>
        </w:rPr>
        <w:t>CJ/T531</w:t>
      </w:r>
      <w:r>
        <w:rPr>
          <w:rFonts w:hint="eastAsia"/>
        </w:rPr>
        <w:t>执行，测定方法按照炉渣集料单质铝含量测定方法执行。</w:t>
      </w:r>
    </w:p>
    <w:bookmarkEnd w:id="171"/>
    <w:p w:rsidR="001E7741" w:rsidRDefault="00597A8A">
      <w:pPr>
        <w:adjustRightInd/>
        <w:spacing w:line="360" w:lineRule="auto"/>
        <w:jc w:val="center"/>
        <w:rPr>
          <w:rFonts w:ascii="宋体" w:hAnsi="宋体"/>
        </w:rPr>
      </w:pPr>
      <w:r>
        <w:rPr>
          <w:noProof/>
        </w:rPr>
        <w:drawing>
          <wp:inline distT="0" distB="0" distL="0" distR="0">
            <wp:extent cx="3018790" cy="2343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6"/>
                    <a:stretch>
                      <a:fillRect/>
                    </a:stretch>
                  </pic:blipFill>
                  <pic:spPr>
                    <a:xfrm>
                      <a:off x="0" y="0"/>
                      <a:ext cx="3037154" cy="2357193"/>
                    </a:xfrm>
                    <a:prstGeom prst="rect">
                      <a:avLst/>
                    </a:prstGeom>
                  </pic:spPr>
                </pic:pic>
              </a:graphicData>
            </a:graphic>
          </wp:inline>
        </w:drawing>
      </w:r>
    </w:p>
    <w:p w:rsidR="001E7741" w:rsidRDefault="00597A8A">
      <w:pPr>
        <w:pStyle w:val="afc"/>
        <w:numPr>
          <w:ilvl w:val="0"/>
          <w:numId w:val="0"/>
        </w:numPr>
        <w:spacing w:before="156" w:after="156"/>
      </w:pPr>
      <w:r>
        <w:rPr>
          <w:rFonts w:hint="eastAsia"/>
        </w:rPr>
        <w:t>图</w:t>
      </w:r>
      <w:r>
        <w:rPr>
          <w:rFonts w:hint="eastAsia"/>
        </w:rPr>
        <w:t>D.1</w:t>
      </w:r>
      <w:r>
        <w:t xml:space="preserve"> </w:t>
      </w:r>
      <w:r>
        <w:rPr>
          <w:rFonts w:hint="eastAsia"/>
        </w:rPr>
        <w:t>单质铝含量测试装置</w:t>
      </w:r>
      <w:r>
        <w:rPr>
          <w:rFonts w:hint="eastAsia"/>
          <w:vertAlign w:val="superscript"/>
        </w:rPr>
        <w:t>a</w:t>
      </w:r>
    </w:p>
    <w:p w:rsidR="001E7741" w:rsidRDefault="00597A8A">
      <w:pPr>
        <w:pStyle w:val="af7"/>
        <w:numPr>
          <w:ilvl w:val="0"/>
          <w:numId w:val="40"/>
        </w:numPr>
      </w:pPr>
      <w:r>
        <w:rPr>
          <w:rFonts w:hint="eastAsia"/>
        </w:rPr>
        <w:t>1-</w:t>
      </w:r>
      <w:r>
        <w:rPr>
          <w:rFonts w:hint="eastAsia"/>
        </w:rPr>
        <w:t>分液漏斗</w:t>
      </w:r>
      <w:r>
        <w:rPr>
          <w:rFonts w:hint="eastAsia"/>
        </w:rPr>
        <w:t>2-</w:t>
      </w:r>
      <w:r>
        <w:rPr>
          <w:rFonts w:hint="eastAsia"/>
        </w:rPr>
        <w:t>阀门</w:t>
      </w:r>
      <w:r>
        <w:rPr>
          <w:rFonts w:hint="eastAsia"/>
        </w:rPr>
        <w:t>3-</w:t>
      </w:r>
      <w:r>
        <w:rPr>
          <w:rFonts w:hint="eastAsia"/>
        </w:rPr>
        <w:t>氢氧化钠溶液</w:t>
      </w:r>
      <w:r>
        <w:rPr>
          <w:rFonts w:hint="eastAsia"/>
        </w:rPr>
        <w:t>4-</w:t>
      </w:r>
      <w:r>
        <w:rPr>
          <w:rFonts w:hint="eastAsia"/>
        </w:rPr>
        <w:t>焚烧炉渣</w:t>
      </w:r>
      <w:r>
        <w:rPr>
          <w:rFonts w:hint="eastAsia"/>
        </w:rPr>
        <w:t>5-</w:t>
      </w:r>
      <w:r>
        <w:rPr>
          <w:rFonts w:hint="eastAsia"/>
        </w:rPr>
        <w:t>磁力搅拌器</w:t>
      </w:r>
      <w:r>
        <w:rPr>
          <w:rFonts w:hint="eastAsia"/>
        </w:rPr>
        <w:t>6-</w:t>
      </w:r>
      <w:r>
        <w:rPr>
          <w:rFonts w:hint="eastAsia"/>
        </w:rPr>
        <w:t>导管</w:t>
      </w:r>
      <w:r>
        <w:rPr>
          <w:rFonts w:hint="eastAsia"/>
        </w:rPr>
        <w:t>7-</w:t>
      </w:r>
      <w:r>
        <w:rPr>
          <w:rFonts w:hint="eastAsia"/>
        </w:rPr>
        <w:t>平衡管</w:t>
      </w:r>
      <w:r>
        <w:rPr>
          <w:rFonts w:hint="eastAsia"/>
        </w:rPr>
        <w:t>8-</w:t>
      </w:r>
      <w:r>
        <w:rPr>
          <w:rFonts w:hint="eastAsia"/>
        </w:rPr>
        <w:t>铁架台</w:t>
      </w:r>
      <w:r>
        <w:rPr>
          <w:rFonts w:hint="eastAsia"/>
        </w:rPr>
        <w:t xml:space="preserve">9- </w:t>
      </w:r>
      <w:r>
        <w:rPr>
          <w:rFonts w:hint="eastAsia"/>
        </w:rPr>
        <w:t>氢氧化钠溶液</w:t>
      </w:r>
      <w:r>
        <w:rPr>
          <w:rFonts w:hint="eastAsia"/>
        </w:rPr>
        <w:t>10-</w:t>
      </w:r>
      <w:r>
        <w:rPr>
          <w:rFonts w:hint="eastAsia"/>
        </w:rPr>
        <w:t>测量管</w:t>
      </w:r>
    </w:p>
    <w:p w:rsidR="001E7741" w:rsidRDefault="001E7741">
      <w:pPr>
        <w:spacing w:line="360" w:lineRule="auto"/>
        <w:rPr>
          <w:rFonts w:ascii="宋体" w:hAnsi="宋体"/>
        </w:rPr>
        <w:sectPr w:rsidR="001E7741">
          <w:pgSz w:w="11906" w:h="16838"/>
          <w:pgMar w:top="1928" w:right="1134" w:bottom="1134" w:left="1134" w:header="1418" w:footer="1134" w:gutter="284"/>
          <w:cols w:space="425"/>
          <w:formProt w:val="0"/>
          <w:docGrid w:type="lines" w:linePitch="312"/>
        </w:sectPr>
      </w:pPr>
    </w:p>
    <w:p w:rsidR="001E7741" w:rsidRDefault="001E7741">
      <w:pPr>
        <w:pStyle w:val="afb"/>
      </w:pPr>
    </w:p>
    <w:p w:rsidR="001E7741" w:rsidRDefault="001E7741">
      <w:pPr>
        <w:pStyle w:val="aff1"/>
      </w:pPr>
    </w:p>
    <w:p w:rsidR="001E7741" w:rsidRDefault="00597A8A">
      <w:pPr>
        <w:pStyle w:val="aff6"/>
        <w:spacing w:after="156"/>
      </w:pPr>
      <w:r>
        <w:br/>
      </w:r>
      <w:bookmarkStart w:id="172" w:name="_Toc146719579"/>
      <w:bookmarkStart w:id="173" w:name="_Toc145677250"/>
      <w:bookmarkStart w:id="174" w:name="_Toc131496226"/>
      <w:bookmarkStart w:id="175" w:name="_Toc146719481"/>
      <w:r>
        <w:rPr>
          <w:rFonts w:hint="eastAsia"/>
        </w:rPr>
        <w:t>（规范性）</w:t>
      </w:r>
      <w:r>
        <w:br/>
      </w:r>
      <w:r>
        <w:rPr>
          <w:rFonts w:hint="eastAsia"/>
        </w:rPr>
        <w:t>重有色金属含量及残余率测定</w:t>
      </w:r>
      <w:bookmarkEnd w:id="172"/>
      <w:bookmarkEnd w:id="173"/>
      <w:bookmarkEnd w:id="174"/>
      <w:bookmarkEnd w:id="175"/>
    </w:p>
    <w:p w:rsidR="001E7741" w:rsidRDefault="00597A8A">
      <w:pPr>
        <w:pStyle w:val="aff7"/>
        <w:spacing w:before="156" w:after="156"/>
      </w:pPr>
      <w:bookmarkStart w:id="176" w:name="_Toc146719482"/>
      <w:bookmarkStart w:id="177" w:name="_Toc145677251"/>
      <w:r>
        <w:t>仪器设备</w:t>
      </w:r>
      <w:bookmarkEnd w:id="176"/>
      <w:bookmarkEnd w:id="177"/>
    </w:p>
    <w:p w:rsidR="001E7741" w:rsidRDefault="00597A8A">
      <w:pPr>
        <w:pStyle w:val="af8"/>
        <w:numPr>
          <w:ilvl w:val="0"/>
          <w:numId w:val="41"/>
        </w:numPr>
      </w:pPr>
      <w:r>
        <w:t>烘箱：温度控制在</w:t>
      </w:r>
      <w:r>
        <w:t>105</w:t>
      </w:r>
      <m:oMath>
        <m:r>
          <m:rPr>
            <m:sty m:val="p"/>
          </m:rPr>
          <w:rPr>
            <w:rFonts w:ascii="Cambria Math" w:hAnsi="Cambria Math"/>
          </w:rPr>
          <m:t>±</m:t>
        </m:r>
      </m:oMath>
      <w:r>
        <w:t>5</w:t>
      </w:r>
      <w:r>
        <w:t>℃</w:t>
      </w:r>
      <w:r>
        <w:t>；</w:t>
      </w:r>
    </w:p>
    <w:p w:rsidR="001E7741" w:rsidRDefault="00597A8A">
      <w:pPr>
        <w:pStyle w:val="af8"/>
      </w:pPr>
      <w:r>
        <w:rPr>
          <w:rFonts w:hint="eastAsia"/>
        </w:rPr>
        <w:t>电子秤</w:t>
      </w:r>
      <w:r>
        <w:t>：最大</w:t>
      </w:r>
      <w:r>
        <w:rPr>
          <w:rFonts w:hint="eastAsia"/>
        </w:rPr>
        <w:t>量程≥</w:t>
      </w:r>
      <w:r>
        <w:t>10kg</w:t>
      </w:r>
      <w:r>
        <w:rPr>
          <w:rFonts w:hint="eastAsia"/>
        </w:rPr>
        <w:t>，</w:t>
      </w:r>
      <w:r>
        <w:t>分度值为</w:t>
      </w:r>
      <w:r>
        <w:rPr>
          <w:rFonts w:hint="eastAsia"/>
        </w:rPr>
        <w:t>0</w:t>
      </w:r>
      <w:r>
        <w:t>.1g</w:t>
      </w:r>
      <w:r>
        <w:t>；</w:t>
      </w:r>
    </w:p>
    <w:p w:rsidR="001E7741" w:rsidRDefault="00597A8A">
      <w:pPr>
        <w:pStyle w:val="af8"/>
      </w:pPr>
      <w:r>
        <w:rPr>
          <w:rFonts w:hint="eastAsia"/>
        </w:rPr>
        <w:t>球磨机：</w:t>
      </w:r>
      <w:r>
        <w:rPr>
          <w:rFonts w:hint="eastAsia"/>
        </w:rPr>
        <w:t>SM-</w:t>
      </w:r>
      <w:r>
        <w:t>500</w:t>
      </w:r>
      <w:r>
        <w:rPr>
          <w:rFonts w:hint="eastAsia"/>
        </w:rPr>
        <w:t>型水泥试验小磨，技术要求同附录</w:t>
      </w:r>
      <w:r>
        <w:rPr>
          <w:rFonts w:hint="eastAsia"/>
        </w:rPr>
        <w:t>B</w:t>
      </w:r>
      <w:r>
        <w:rPr>
          <w:rFonts w:hint="eastAsia"/>
        </w:rPr>
        <w:t>；</w:t>
      </w:r>
    </w:p>
    <w:p w:rsidR="001E7741" w:rsidRDefault="00597A8A">
      <w:pPr>
        <w:pStyle w:val="af8"/>
      </w:pPr>
      <w:r>
        <w:t>吸铁器：</w:t>
      </w:r>
      <w:r>
        <w:t>Y30</w:t>
      </w:r>
      <w:r>
        <w:t>铁氧永磁体（</w:t>
      </w:r>
      <w:r>
        <w:t>20</w:t>
      </w:r>
      <m:oMath>
        <m:r>
          <w:rPr>
            <w:rFonts w:ascii="Cambria Math" w:hAnsi="Cambria Math"/>
          </w:rPr>
          <m:t>×</m:t>
        </m:r>
      </m:oMath>
      <w:r>
        <w:t>65</w:t>
      </w:r>
      <m:oMath>
        <m:r>
          <w:rPr>
            <w:rFonts w:ascii="Cambria Math" w:hAnsi="Cambria Math"/>
          </w:rPr>
          <m:t>×</m:t>
        </m:r>
      </m:oMath>
      <w:r>
        <w:t>85mm</w:t>
      </w:r>
      <w:r>
        <w:t>），磁块性能：中心点平均</w:t>
      </w:r>
      <w:r>
        <w:t>65mT</w:t>
      </w:r>
      <w:r>
        <w:t>；</w:t>
      </w:r>
    </w:p>
    <w:p w:rsidR="001E7741" w:rsidRDefault="00597A8A">
      <w:pPr>
        <w:pStyle w:val="af8"/>
      </w:pPr>
      <w:r>
        <w:rPr>
          <w:rFonts w:hint="eastAsia"/>
        </w:rPr>
        <w:t>马弗炉：</w:t>
      </w:r>
      <w:r>
        <w:rPr>
          <w:rFonts w:hAnsi="宋体" w:hint="eastAsia"/>
        </w:rPr>
        <w:t>温度可控制在</w:t>
      </w:r>
      <w:r>
        <w:rPr>
          <w:rFonts w:hAnsi="宋体" w:hint="eastAsia"/>
        </w:rPr>
        <w:t>6</w:t>
      </w:r>
      <w:r>
        <w:rPr>
          <w:rFonts w:hAnsi="宋体"/>
        </w:rPr>
        <w:t>00</w:t>
      </w:r>
      <w:r>
        <w:rPr>
          <w:rFonts w:hAnsi="宋体" w:hint="eastAsia"/>
        </w:rPr>
        <w:t>±</w:t>
      </w:r>
      <w:r>
        <w:rPr>
          <w:rFonts w:hAnsi="宋体"/>
        </w:rPr>
        <w:t>25</w:t>
      </w:r>
      <w:r>
        <w:rPr>
          <w:rFonts w:hAnsi="宋体" w:hint="eastAsia"/>
        </w:rPr>
        <w:t>℃；</w:t>
      </w:r>
    </w:p>
    <w:p w:rsidR="001E7741" w:rsidRDefault="00597A8A">
      <w:pPr>
        <w:pStyle w:val="af8"/>
      </w:pPr>
      <w:r>
        <w:rPr>
          <w:rFonts w:hint="eastAsia"/>
        </w:rPr>
        <w:t>摇筛机及方孔筛：方孔</w:t>
      </w:r>
      <w:proofErr w:type="gramStart"/>
      <w:r>
        <w:rPr>
          <w:rFonts w:hint="eastAsia"/>
        </w:rPr>
        <w:t>筛</w:t>
      </w:r>
      <w:proofErr w:type="gramEnd"/>
      <w:r>
        <w:rPr>
          <w:rFonts w:hint="eastAsia"/>
        </w:rPr>
        <w:t>公称直径</w:t>
      </w:r>
      <w:r>
        <w:t>0.315</w:t>
      </w:r>
      <w:r>
        <w:rPr>
          <w:rFonts w:hint="eastAsia"/>
        </w:rPr>
        <w:t>mm</w:t>
      </w:r>
      <w:r>
        <w:rPr>
          <w:rFonts w:hint="eastAsia"/>
        </w:rPr>
        <w:t>。</w:t>
      </w:r>
    </w:p>
    <w:p w:rsidR="001E7741" w:rsidRDefault="00597A8A">
      <w:pPr>
        <w:pStyle w:val="aff7"/>
        <w:spacing w:before="156" w:after="156"/>
      </w:pPr>
      <w:bookmarkStart w:id="178" w:name="_Toc138779792"/>
      <w:bookmarkStart w:id="179" w:name="_Toc146719483"/>
      <w:bookmarkStart w:id="180" w:name="_Toc145677252"/>
      <w:r>
        <w:rPr>
          <w:rFonts w:hint="eastAsia"/>
        </w:rPr>
        <w:t>测定步骤</w:t>
      </w:r>
      <w:bookmarkEnd w:id="178"/>
      <w:bookmarkEnd w:id="179"/>
      <w:bookmarkEnd w:id="180"/>
    </w:p>
    <w:p w:rsidR="001E7741" w:rsidRDefault="00597A8A">
      <w:pPr>
        <w:pStyle w:val="af8"/>
        <w:numPr>
          <w:ilvl w:val="0"/>
          <w:numId w:val="42"/>
        </w:numPr>
      </w:pPr>
      <w:r>
        <w:rPr>
          <w:rFonts w:hint="eastAsia"/>
        </w:rPr>
        <w:t>按</w:t>
      </w:r>
      <w:r>
        <w:t>7</w:t>
      </w:r>
      <w:r>
        <w:rPr>
          <w:rFonts w:hint="eastAsia"/>
        </w:rPr>
        <w:t>.2</w:t>
      </w:r>
      <w:r>
        <w:rPr>
          <w:rFonts w:hint="eastAsia"/>
        </w:rPr>
        <w:t>方法将</w:t>
      </w:r>
      <w:proofErr w:type="gramStart"/>
      <w:r>
        <w:rPr>
          <w:rFonts w:hint="eastAsia"/>
        </w:rPr>
        <w:t>样品缩分至</w:t>
      </w:r>
      <w:proofErr w:type="gramEnd"/>
      <w:r>
        <w:rPr>
          <w:rFonts w:hint="eastAsia"/>
        </w:rPr>
        <w:t>约</w:t>
      </w:r>
      <w:r>
        <w:rPr>
          <w:rFonts w:hint="eastAsia"/>
        </w:rPr>
        <w:t>5</w:t>
      </w:r>
      <w:r>
        <w:t>.5</w:t>
      </w:r>
      <w:r>
        <w:rPr>
          <w:rFonts w:hint="eastAsia"/>
        </w:rPr>
        <w:t>kg</w:t>
      </w:r>
      <w:r>
        <w:rPr>
          <w:rFonts w:hint="eastAsia"/>
        </w:rPr>
        <w:t>，将试样置于</w:t>
      </w:r>
      <w:r>
        <w:rPr>
          <w:rFonts w:hint="eastAsia"/>
        </w:rPr>
        <w:t>1</w:t>
      </w:r>
      <w:r>
        <w:t>05</w:t>
      </w:r>
      <w:r>
        <w:rPr>
          <w:rFonts w:hint="eastAsia"/>
        </w:rPr>
        <w:t>℃的烘箱中烘干至恒重，后冷却至室温备用；</w:t>
      </w:r>
    </w:p>
    <w:p w:rsidR="001E7741" w:rsidRDefault="00597A8A">
      <w:pPr>
        <w:pStyle w:val="af8"/>
        <w:numPr>
          <w:ilvl w:val="0"/>
          <w:numId w:val="39"/>
        </w:numPr>
      </w:pPr>
      <w:r>
        <w:rPr>
          <w:rFonts w:hint="eastAsia"/>
        </w:rPr>
        <w:t>将冷却后试样置于</w:t>
      </w:r>
      <w:r>
        <w:rPr>
          <w:rFonts w:hint="eastAsia"/>
        </w:rPr>
        <w:t>SM-</w:t>
      </w:r>
      <w:r>
        <w:t>500</w:t>
      </w:r>
      <w:r>
        <w:rPr>
          <w:rFonts w:hint="eastAsia"/>
        </w:rPr>
        <w:t>型水泥试验小磨内粉磨</w:t>
      </w:r>
      <w:r>
        <w:rPr>
          <w:rFonts w:hint="eastAsia"/>
        </w:rPr>
        <w:t>1</w:t>
      </w:r>
      <w:r>
        <w:t>5</w:t>
      </w:r>
      <w:r>
        <w:rPr>
          <w:rFonts w:hint="eastAsia"/>
        </w:rPr>
        <w:t>min</w:t>
      </w:r>
      <w:r>
        <w:rPr>
          <w:rFonts w:hint="eastAsia"/>
        </w:rPr>
        <w:t>；</w:t>
      </w:r>
    </w:p>
    <w:p w:rsidR="001E7741" w:rsidRDefault="00597A8A">
      <w:pPr>
        <w:pStyle w:val="af8"/>
        <w:numPr>
          <w:ilvl w:val="0"/>
          <w:numId w:val="39"/>
        </w:numPr>
      </w:pPr>
      <w:r>
        <w:rPr>
          <w:rFonts w:hint="eastAsia"/>
        </w:rPr>
        <w:t>取约</w:t>
      </w:r>
      <w:r>
        <w:t>500</w:t>
      </w:r>
      <w:r>
        <w:rPr>
          <w:rFonts w:hint="eastAsia"/>
        </w:rPr>
        <w:t>g</w:t>
      </w:r>
      <w:r>
        <w:rPr>
          <w:rFonts w:hint="eastAsia"/>
        </w:rPr>
        <w:t>（记为</w:t>
      </w:r>
      <w:r>
        <w:rPr>
          <w:position w:val="-10"/>
        </w:rPr>
        <w:object w:dxaOrig="315" w:dyaOrig="300">
          <v:shape id="_x0000_i1055" type="#_x0000_t75" style="width:15.7pt;height:14.95pt" o:ole="">
            <v:imagedata r:id="rId77" o:title=""/>
          </v:shape>
          <o:OLEObject Type="Embed" ProgID="Equation.DSMT4" ShapeID="_x0000_i1055" DrawAspect="Content" ObjectID="_1757416417" r:id="rId78"/>
        </w:object>
      </w:r>
      <w:r>
        <w:rPr>
          <w:rFonts w:hint="eastAsia"/>
        </w:rPr>
        <w:t>）粉磨后炉渣集料测试样品，使用公称直径</w:t>
      </w:r>
      <w:r>
        <w:rPr>
          <w:rFonts w:hint="eastAsia"/>
        </w:rPr>
        <w:t>1</w:t>
      </w:r>
      <w:r>
        <w:t>.18</w:t>
      </w:r>
      <w:r>
        <w:rPr>
          <w:rFonts w:hint="eastAsia"/>
        </w:rPr>
        <w:t>mm</w:t>
      </w:r>
      <w:r>
        <w:rPr>
          <w:rFonts w:hint="eastAsia"/>
        </w:rPr>
        <w:t>的方孔</w:t>
      </w:r>
      <w:proofErr w:type="gramStart"/>
      <w:r>
        <w:rPr>
          <w:rFonts w:hint="eastAsia"/>
        </w:rPr>
        <w:t>筛</w:t>
      </w:r>
      <w:proofErr w:type="gramEnd"/>
      <w:r>
        <w:rPr>
          <w:rFonts w:hint="eastAsia"/>
        </w:rPr>
        <w:t>筛除细颗粒；</w:t>
      </w:r>
    </w:p>
    <w:p w:rsidR="001E7741" w:rsidRDefault="00597A8A">
      <w:pPr>
        <w:pStyle w:val="af8"/>
        <w:numPr>
          <w:ilvl w:val="0"/>
          <w:numId w:val="39"/>
        </w:numPr>
      </w:pPr>
      <w:r>
        <w:rPr>
          <w:rFonts w:hint="eastAsia"/>
        </w:rPr>
        <w:t>将装有试样的坩埚盖好后放入马弗炉中，温度升至</w:t>
      </w:r>
      <w:r>
        <w:rPr>
          <w:rFonts w:hint="eastAsia"/>
        </w:rPr>
        <w:t>6</w:t>
      </w:r>
      <w:r>
        <w:t>00</w:t>
      </w:r>
      <w:r>
        <w:rPr>
          <w:rFonts w:hint="eastAsia"/>
        </w:rPr>
        <w:t>℃±</w:t>
      </w:r>
      <w:r>
        <w:rPr>
          <w:rFonts w:hint="eastAsia"/>
        </w:rPr>
        <w:t>25</w:t>
      </w:r>
      <w:r>
        <w:rPr>
          <w:rFonts w:hint="eastAsia"/>
        </w:rPr>
        <w:t>℃灼烧至恒重，停止加热后，稍冷，用坩埚钳将坩埚取出置于干燥器中，冷却至室温。</w:t>
      </w:r>
    </w:p>
    <w:p w:rsidR="001E7741" w:rsidRDefault="00597A8A">
      <w:pPr>
        <w:pStyle w:val="af8"/>
        <w:numPr>
          <w:ilvl w:val="0"/>
          <w:numId w:val="39"/>
        </w:numPr>
      </w:pPr>
      <w:r>
        <w:rPr>
          <w:rFonts w:hint="eastAsia"/>
        </w:rPr>
        <w:t>将坩埚中物料置于非磁性的托盘上，使用白纸或塑料袋等材料将磁铁包裹住，然后</w:t>
      </w:r>
      <w:proofErr w:type="gramStart"/>
      <w:r>
        <w:rPr>
          <w:rFonts w:hint="eastAsia"/>
        </w:rPr>
        <w:t>再距离</w:t>
      </w:r>
      <w:proofErr w:type="gramEnd"/>
      <w:r>
        <w:rPr>
          <w:rFonts w:hint="eastAsia"/>
        </w:rPr>
        <w:t>物料约</w:t>
      </w:r>
      <w:r>
        <w:rPr>
          <w:rFonts w:hint="eastAsia"/>
        </w:rPr>
        <w:t>2cm</w:t>
      </w:r>
      <w:r>
        <w:rPr>
          <w:rFonts w:hint="eastAsia"/>
        </w:rPr>
        <w:t>的位置扫略，其路径应覆盖物料表面。使其中的磁性金属（主要为铁等）分离与有色金属分离；</w:t>
      </w:r>
    </w:p>
    <w:p w:rsidR="001E7741" w:rsidRDefault="00597A8A">
      <w:pPr>
        <w:pStyle w:val="af8"/>
        <w:numPr>
          <w:ilvl w:val="0"/>
          <w:numId w:val="39"/>
        </w:numPr>
      </w:pPr>
      <w:r>
        <w:rPr>
          <w:rFonts w:hint="eastAsia"/>
        </w:rPr>
        <w:t>称量剩余筛上物的质量，记为</w:t>
      </w:r>
      <w:r>
        <w:rPr>
          <w:position w:val="-10"/>
        </w:rPr>
        <w:object w:dxaOrig="300" w:dyaOrig="300">
          <v:shape id="_x0000_i1056" type="#_x0000_t75" style="width:14.95pt;height:14.95pt" o:ole="">
            <v:imagedata r:id="rId79" o:title=""/>
          </v:shape>
          <o:OLEObject Type="Embed" ProgID="Equation.DSMT4" ShapeID="_x0000_i1056" DrawAspect="Content" ObjectID="_1757416418" r:id="rId80"/>
        </w:object>
      </w:r>
      <w:r>
        <w:rPr>
          <w:rFonts w:hint="eastAsia"/>
        </w:rPr>
        <w:t>；</w:t>
      </w:r>
    </w:p>
    <w:p w:rsidR="001E7741" w:rsidRDefault="00597A8A">
      <w:pPr>
        <w:pStyle w:val="af8"/>
        <w:numPr>
          <w:ilvl w:val="0"/>
          <w:numId w:val="39"/>
        </w:numPr>
      </w:pPr>
      <w:r>
        <w:rPr>
          <w:rFonts w:hint="eastAsia"/>
        </w:rPr>
        <w:t>使用排水法测试待测样品密度，其结果记为</w:t>
      </w:r>
      <w:r>
        <w:rPr>
          <w:position w:val="-10"/>
        </w:rPr>
        <w:object w:dxaOrig="210" w:dyaOrig="225">
          <v:shape id="_x0000_i1057" type="#_x0000_t75" style="width:10.7pt;height:11.4pt" o:ole="">
            <v:imagedata r:id="rId81" o:title=""/>
          </v:shape>
          <o:OLEObject Type="Embed" ProgID="Equation.DSMT4" ShapeID="_x0000_i1057" DrawAspect="Content" ObjectID="_1757416419" r:id="rId82"/>
        </w:object>
      </w:r>
      <w:r>
        <w:rPr>
          <w:rFonts w:hint="eastAsia"/>
        </w:rPr>
        <w:t>。</w:t>
      </w:r>
    </w:p>
    <w:p w:rsidR="001E7741" w:rsidRDefault="00597A8A">
      <w:pPr>
        <w:pStyle w:val="aff7"/>
        <w:spacing w:before="156" w:after="156"/>
      </w:pPr>
      <w:bookmarkStart w:id="181" w:name="_Toc145677253"/>
      <w:bookmarkStart w:id="182" w:name="_Toc138779793"/>
      <w:bookmarkStart w:id="183" w:name="_Toc146719484"/>
      <w:r>
        <w:rPr>
          <w:rFonts w:hint="eastAsia"/>
        </w:rPr>
        <w:t>计算</w:t>
      </w:r>
      <w:bookmarkEnd w:id="181"/>
      <w:bookmarkEnd w:id="182"/>
      <w:bookmarkEnd w:id="183"/>
    </w:p>
    <w:p w:rsidR="001E7741" w:rsidRDefault="00597A8A">
      <w:pPr>
        <w:pStyle w:val="afffff8"/>
        <w:ind w:firstLine="420"/>
      </w:pPr>
      <w:r>
        <w:rPr>
          <w:rFonts w:hint="eastAsia"/>
        </w:rPr>
        <w:t>测试样品中重有色金属含量</w:t>
      </w:r>
      <w:r>
        <w:rPr>
          <w:position w:val="-10"/>
        </w:rPr>
        <w:object w:dxaOrig="300" w:dyaOrig="300">
          <v:shape id="_x0000_i1058" type="#_x0000_t75" style="width:14.95pt;height:14.95pt" o:ole="">
            <v:imagedata r:id="rId83" o:title=""/>
          </v:shape>
          <o:OLEObject Type="Embed" ProgID="Equation.DSMT4" ShapeID="_x0000_i1058" DrawAspect="Content" ObjectID="_1757416420" r:id="rId84"/>
        </w:object>
      </w:r>
      <w:r>
        <w:rPr>
          <w:rFonts w:hint="eastAsia"/>
        </w:rPr>
        <w:t>按式（</w:t>
      </w:r>
      <w:r>
        <w:rPr>
          <w:rFonts w:hint="eastAsia"/>
        </w:rPr>
        <w:t>D.1</w:t>
      </w:r>
      <w:r>
        <w:rPr>
          <w:rFonts w:hint="eastAsia"/>
        </w:rPr>
        <w:t>）计算：</w:t>
      </w:r>
    </w:p>
    <w:p w:rsidR="001E7741" w:rsidRDefault="00597A8A">
      <w:pPr>
        <w:pStyle w:val="afffffff4"/>
      </w:pPr>
      <w:r>
        <w:tab/>
      </w:r>
      <w:r>
        <w:rPr>
          <w:position w:val="-26"/>
        </w:rPr>
        <w:object w:dxaOrig="2340" w:dyaOrig="600">
          <v:shape id="_x0000_i1059" type="#_x0000_t75" style="width:116.9pt;height:29.95pt" o:ole="">
            <v:imagedata r:id="rId85" o:title=""/>
          </v:shape>
          <o:OLEObject Type="Embed" ProgID="Equation.DSMT4" ShapeID="_x0000_i1059" DrawAspect="Content" ObjectID="_1757416421" r:id="rId86"/>
        </w:object>
      </w:r>
      <w:r>
        <w:rPr>
          <w:rFonts w:ascii="微软雅黑" w:eastAsia="微软雅黑" w:hAnsi="微软雅黑"/>
        </w:rPr>
        <w:tab/>
      </w:r>
      <w:r>
        <w:t>(</w:t>
      </w:r>
      <w:r>
        <w:rPr>
          <w:rFonts w:hint="eastAsia"/>
        </w:rPr>
        <w:t>D</w:t>
      </w:r>
      <w:r>
        <w:t>.1)</w:t>
      </w:r>
    </w:p>
    <w:p w:rsidR="001E7741" w:rsidRDefault="00597A8A">
      <w:pPr>
        <w:pStyle w:val="afffff7"/>
        <w:ind w:firstLine="420"/>
      </w:pPr>
      <w:r>
        <w:rPr>
          <w:rFonts w:hint="eastAsia"/>
        </w:rPr>
        <w:t>式中：</w:t>
      </w:r>
    </w:p>
    <w:p w:rsidR="001E7741" w:rsidRDefault="00597A8A">
      <w:pPr>
        <w:pStyle w:val="afffff8"/>
        <w:ind w:firstLine="420"/>
      </w:pPr>
      <w:r>
        <w:rPr>
          <w:position w:val="-10"/>
        </w:rPr>
        <w:object w:dxaOrig="300" w:dyaOrig="300">
          <v:shape id="_x0000_i1060" type="#_x0000_t75" style="width:14.95pt;height:14.95pt" o:ole="">
            <v:imagedata r:id="rId87" o:title=""/>
          </v:shape>
          <o:OLEObject Type="Embed" ProgID="Equation.DSMT4" ShapeID="_x0000_i1060" DrawAspect="Content" ObjectID="_1757416422" r:id="rId88"/>
        </w:object>
      </w:r>
      <w:r>
        <w:rPr>
          <w:rFonts w:hint="eastAsia"/>
        </w:rPr>
        <w:t>——测试样品中重有色金属含量，</w:t>
      </w:r>
      <w:r>
        <w:rPr>
          <w:rFonts w:hint="eastAsia"/>
        </w:rPr>
        <w:t>%</w:t>
      </w:r>
      <w:r>
        <w:rPr>
          <w:rFonts w:hint="eastAsia"/>
        </w:rPr>
        <w:t>；</w:t>
      </w:r>
    </w:p>
    <w:p w:rsidR="001E7741" w:rsidRDefault="00597A8A">
      <w:pPr>
        <w:pStyle w:val="afffff8"/>
        <w:ind w:firstLine="420"/>
      </w:pPr>
      <w:r>
        <w:rPr>
          <w:position w:val="-10"/>
        </w:rPr>
        <w:object w:dxaOrig="315" w:dyaOrig="300">
          <v:shape id="_x0000_i1061" type="#_x0000_t75" style="width:15.7pt;height:14.95pt" o:ole="">
            <v:imagedata r:id="rId77" o:title=""/>
          </v:shape>
          <o:OLEObject Type="Embed" ProgID="Equation.DSMT4" ShapeID="_x0000_i1061" DrawAspect="Content" ObjectID="_1757416423" r:id="rId89"/>
        </w:object>
      </w:r>
      <w:r>
        <w:rPr>
          <w:rFonts w:hint="eastAsia"/>
        </w:rPr>
        <w:t>——测试样品质量，单位为克（</w:t>
      </w:r>
      <w:r>
        <w:rPr>
          <w:rFonts w:hint="eastAsia"/>
        </w:rPr>
        <w:t>g</w:t>
      </w:r>
      <w:r>
        <w:rPr>
          <w:rFonts w:hint="eastAsia"/>
        </w:rPr>
        <w:t>）；</w:t>
      </w:r>
    </w:p>
    <w:p w:rsidR="001E7741" w:rsidRDefault="00597A8A">
      <w:pPr>
        <w:pStyle w:val="afffff8"/>
        <w:ind w:firstLine="420"/>
      </w:pPr>
      <w:r>
        <w:rPr>
          <w:position w:val="-10"/>
        </w:rPr>
        <w:object w:dxaOrig="300" w:dyaOrig="300">
          <v:shape id="_x0000_i1062" type="#_x0000_t75" style="width:14.95pt;height:14.95pt" o:ole="">
            <v:imagedata r:id="rId79" o:title=""/>
          </v:shape>
          <o:OLEObject Type="Embed" ProgID="Equation.DSMT4" ShapeID="_x0000_i1062" DrawAspect="Content" ObjectID="_1757416424" r:id="rId90"/>
        </w:object>
      </w:r>
      <w:r>
        <w:rPr>
          <w:rFonts w:hint="eastAsia"/>
        </w:rPr>
        <w:t>——测试样品中</w:t>
      </w:r>
      <w:r>
        <w:t>1.18</w:t>
      </w:r>
      <w:r>
        <w:rPr>
          <w:rFonts w:hint="eastAsia"/>
        </w:rPr>
        <w:t>mm</w:t>
      </w:r>
      <w:r>
        <w:rPr>
          <w:rFonts w:hint="eastAsia"/>
        </w:rPr>
        <w:t>筛上物中去除磁性金属颗粒和有机物的剩余物质量，单位为克（</w:t>
      </w:r>
      <w:r>
        <w:rPr>
          <w:rFonts w:hint="eastAsia"/>
        </w:rPr>
        <w:t>g</w:t>
      </w:r>
      <w:r>
        <w:rPr>
          <w:rFonts w:hint="eastAsia"/>
        </w:rPr>
        <w:t>）；</w:t>
      </w:r>
    </w:p>
    <w:p w:rsidR="001E7741" w:rsidRDefault="00597A8A">
      <w:pPr>
        <w:pStyle w:val="afffff8"/>
        <w:ind w:firstLine="420"/>
      </w:pPr>
      <w:r>
        <w:rPr>
          <w:position w:val="-10"/>
        </w:rPr>
        <w:object w:dxaOrig="225" w:dyaOrig="225">
          <v:shape id="_x0000_i1063" type="#_x0000_t75" style="width:11.4pt;height:11.4pt" o:ole="">
            <v:imagedata r:id="rId91" o:title=""/>
          </v:shape>
          <o:OLEObject Type="Embed" ProgID="Equation.DSMT4" ShapeID="_x0000_i1063" DrawAspect="Content" ObjectID="_1757416425" r:id="rId92"/>
        </w:object>
      </w:r>
      <w:r>
        <w:rPr>
          <w:rFonts w:hint="eastAsia"/>
        </w:rPr>
        <w:t>——测试样品中</w:t>
      </w:r>
      <w:r>
        <w:t>1.18</w:t>
      </w:r>
      <w:r>
        <w:rPr>
          <w:rFonts w:hint="eastAsia"/>
        </w:rPr>
        <w:t>mm</w:t>
      </w:r>
      <w:r>
        <w:rPr>
          <w:rFonts w:hint="eastAsia"/>
        </w:rPr>
        <w:t>筛上物中去除磁性金属颗粒和有机物的剩余物密度，</w:t>
      </w:r>
      <w:r>
        <w:rPr>
          <w:rFonts w:hint="eastAsia"/>
        </w:rPr>
        <w:t>g</w:t>
      </w:r>
      <w:r>
        <w:t>/</w:t>
      </w:r>
      <w:r>
        <w:rPr>
          <w:rFonts w:hint="eastAsia"/>
        </w:rPr>
        <w:t>cm</w:t>
      </w:r>
      <w:r>
        <w:rPr>
          <w:vertAlign w:val="superscript"/>
        </w:rPr>
        <w:t>3</w:t>
      </w:r>
      <w:r>
        <w:rPr>
          <w:rFonts w:hint="eastAsia"/>
        </w:rPr>
        <w:t>。</w:t>
      </w:r>
    </w:p>
    <w:p w:rsidR="001E7741" w:rsidRDefault="00597A8A">
      <w:pPr>
        <w:pStyle w:val="afffff8"/>
        <w:ind w:firstLine="420"/>
      </w:pPr>
      <w:r>
        <w:rPr>
          <w:rFonts w:hint="eastAsia"/>
        </w:rPr>
        <w:t>样品中重有色金属含量取</w:t>
      </w:r>
      <w:r>
        <w:rPr>
          <w:rFonts w:hint="eastAsia"/>
        </w:rPr>
        <w:t>3</w:t>
      </w:r>
      <w:r>
        <w:rPr>
          <w:rFonts w:hint="eastAsia"/>
        </w:rPr>
        <w:t>次试验结果的算术平均值，结果精确至</w:t>
      </w:r>
      <w:r>
        <w:rPr>
          <w:rFonts w:hint="eastAsia"/>
        </w:rPr>
        <w:t>0.1%</w:t>
      </w:r>
      <w:r>
        <w:rPr>
          <w:rFonts w:hint="eastAsia"/>
        </w:rPr>
        <w:t>，三次实验结果的极差应小于</w:t>
      </w:r>
      <w:r>
        <w:rPr>
          <w:rFonts w:hint="eastAsia"/>
        </w:rPr>
        <w:t>0.3%</w:t>
      </w:r>
      <w:r>
        <w:rPr>
          <w:rFonts w:hint="eastAsia"/>
        </w:rPr>
        <w:t>，否则应重新实验。</w:t>
      </w:r>
    </w:p>
    <w:p w:rsidR="001E7741" w:rsidRDefault="00597A8A">
      <w:pPr>
        <w:pStyle w:val="afffff8"/>
        <w:ind w:firstLine="420"/>
      </w:pPr>
      <w:r>
        <w:rPr>
          <w:rFonts w:hint="eastAsia"/>
        </w:rPr>
        <w:t>炉渣集料</w:t>
      </w:r>
      <w:r>
        <w:t>中</w:t>
      </w:r>
      <w:r>
        <w:rPr>
          <w:rFonts w:hint="eastAsia"/>
        </w:rPr>
        <w:t>重有色金属</w:t>
      </w:r>
      <w:r>
        <w:t>含量计算按（</w:t>
      </w:r>
      <w:r>
        <w:rPr>
          <w:rFonts w:hint="eastAsia"/>
        </w:rPr>
        <w:t>D</w:t>
      </w:r>
      <w:r>
        <w:t>.2</w:t>
      </w:r>
      <w:r>
        <w:t>）式计算：</w:t>
      </w:r>
    </w:p>
    <w:p w:rsidR="001E7741" w:rsidRDefault="00597A8A">
      <w:pPr>
        <w:pStyle w:val="afffffff4"/>
      </w:pPr>
      <w:r>
        <w:tab/>
      </w:r>
      <w:r>
        <w:rPr>
          <w:position w:val="-20"/>
        </w:rPr>
        <w:object w:dxaOrig="2940" w:dyaOrig="555">
          <v:shape id="_x0000_i1064" type="#_x0000_t75" style="width:146.85pt;height:27.8pt" o:ole="">
            <v:imagedata r:id="rId93" o:title=""/>
          </v:shape>
          <o:OLEObject Type="Embed" ProgID="Equation.DSMT4" ShapeID="_x0000_i1064" DrawAspect="Content" ObjectID="_1757416426" r:id="rId94"/>
        </w:object>
      </w:r>
      <w:r>
        <w:rPr>
          <w:rFonts w:ascii="微软雅黑" w:eastAsia="微软雅黑" w:hAnsi="微软雅黑"/>
        </w:rPr>
        <w:tab/>
      </w:r>
      <w:r>
        <w:t>(</w:t>
      </w:r>
      <w:r>
        <w:rPr>
          <w:rFonts w:hint="eastAsia"/>
        </w:rPr>
        <w:t>D</w:t>
      </w:r>
      <w:r>
        <w:t>.2)</w:t>
      </w:r>
    </w:p>
    <w:p w:rsidR="001E7741" w:rsidRDefault="00597A8A">
      <w:pPr>
        <w:pStyle w:val="afffff8"/>
        <w:ind w:firstLine="420"/>
      </w:pPr>
      <w:r>
        <w:rPr>
          <w:rFonts w:hint="eastAsia"/>
        </w:rPr>
        <w:t>式中：</w:t>
      </w:r>
    </w:p>
    <w:p w:rsidR="001E7741" w:rsidRDefault="00597A8A">
      <w:pPr>
        <w:pStyle w:val="afffff8"/>
        <w:ind w:firstLine="420"/>
      </w:pPr>
      <w:r>
        <w:rPr>
          <w:position w:val="-10"/>
        </w:rPr>
        <w:object w:dxaOrig="315" w:dyaOrig="300">
          <v:shape id="_x0000_i1065" type="#_x0000_t75" style="width:15.7pt;height:14.95pt" o:ole="">
            <v:imagedata r:id="rId95" o:title=""/>
          </v:shape>
          <o:OLEObject Type="Embed" ProgID="Equation.DSMT4" ShapeID="_x0000_i1065" DrawAspect="Content" ObjectID="_1757416427" r:id="rId96"/>
        </w:object>
      </w:r>
      <w:r>
        <w:rPr>
          <w:rFonts w:hint="eastAsia"/>
        </w:rPr>
        <w:t>——炉渣集料中重有色金属含量，</w:t>
      </w:r>
      <w:r>
        <w:rPr>
          <w:rFonts w:hint="eastAsia"/>
        </w:rPr>
        <w:t>%</w:t>
      </w:r>
      <w:r>
        <w:rPr>
          <w:rFonts w:hint="eastAsia"/>
        </w:rPr>
        <w:t>；</w:t>
      </w:r>
    </w:p>
    <w:p w:rsidR="001E7741" w:rsidRDefault="00597A8A">
      <w:pPr>
        <w:pStyle w:val="afffff8"/>
        <w:ind w:firstLine="420"/>
      </w:pPr>
      <w:r>
        <w:rPr>
          <w:position w:val="-4"/>
        </w:rPr>
        <w:object w:dxaOrig="285" w:dyaOrig="210">
          <v:shape id="_x0000_i1066" type="#_x0000_t75" style="width:14.25pt;height:10.7pt" o:ole="">
            <v:imagedata r:id="rId36" o:title=""/>
          </v:shape>
          <o:OLEObject Type="Embed" ProgID="Equation.DSMT4" ShapeID="_x0000_i1066" DrawAspect="Content" ObjectID="_1757416428" r:id="rId97"/>
        </w:object>
      </w:r>
      <w:r>
        <w:rPr>
          <w:rFonts w:hint="eastAsia"/>
        </w:rPr>
        <w:t>——按本规范</w:t>
      </w:r>
      <w:r>
        <w:rPr>
          <w:rFonts w:hint="eastAsia"/>
        </w:rPr>
        <w:t>6</w:t>
      </w:r>
      <w:r>
        <w:t>.1</w:t>
      </w:r>
      <w:r>
        <w:rPr>
          <w:rFonts w:hint="eastAsia"/>
        </w:rPr>
        <w:t>取样方法取得炉渣集料样品的质量，单位为克（</w:t>
      </w:r>
      <w:r>
        <w:rPr>
          <w:rFonts w:hint="eastAsia"/>
        </w:rPr>
        <w:t>g</w:t>
      </w:r>
      <w:r>
        <w:rPr>
          <w:rFonts w:hint="eastAsia"/>
        </w:rPr>
        <w:t>）；</w:t>
      </w:r>
    </w:p>
    <w:p w:rsidR="001E7741" w:rsidRDefault="00597A8A">
      <w:pPr>
        <w:pStyle w:val="afffff8"/>
        <w:ind w:firstLine="420"/>
      </w:pPr>
      <w:r>
        <w:rPr>
          <w:position w:val="-10"/>
        </w:rPr>
        <w:object w:dxaOrig="495" w:dyaOrig="330">
          <v:shape id="_x0000_i1067" type="#_x0000_t75" style="width:24.95pt;height:16.4pt" o:ole="">
            <v:imagedata r:id="rId38" o:title=""/>
          </v:shape>
          <o:OLEObject Type="Embed" ProgID="Equation.DSMT4" ShapeID="_x0000_i1067" DrawAspect="Content" ObjectID="_1757416429" r:id="rId98"/>
        </w:object>
      </w:r>
      <w:r>
        <w:rPr>
          <w:rFonts w:hint="eastAsia"/>
        </w:rPr>
        <w:t>——炉渣集料样品中</w:t>
      </w:r>
      <w:r>
        <w:rPr>
          <w:rFonts w:hint="eastAsia"/>
        </w:rPr>
        <w:t>9</w:t>
      </w:r>
      <w:r>
        <w:t>.5</w:t>
      </w:r>
      <w:r>
        <w:rPr>
          <w:rFonts w:hint="eastAsia"/>
        </w:rPr>
        <w:t>mm</w:t>
      </w:r>
      <w:proofErr w:type="gramStart"/>
      <w:r>
        <w:rPr>
          <w:rFonts w:hint="eastAsia"/>
        </w:rPr>
        <w:t>筛余物</w:t>
      </w:r>
      <w:proofErr w:type="gramEnd"/>
      <w:r>
        <w:rPr>
          <w:rFonts w:hint="eastAsia"/>
        </w:rPr>
        <w:t>中人工挑选出的重有色金属质量，单位为克（</w:t>
      </w:r>
      <w:r>
        <w:rPr>
          <w:rFonts w:hint="eastAsia"/>
        </w:rPr>
        <w:t>g</w:t>
      </w:r>
      <w:r>
        <w:rPr>
          <w:rFonts w:hint="eastAsia"/>
        </w:rPr>
        <w:t>）；</w:t>
      </w:r>
    </w:p>
    <w:p w:rsidR="001E7741" w:rsidRDefault="00597A8A">
      <w:pPr>
        <w:pStyle w:val="afffff8"/>
        <w:ind w:firstLine="420"/>
      </w:pPr>
      <w:r>
        <w:rPr>
          <w:position w:val="-10"/>
        </w:rPr>
        <w:object w:dxaOrig="540" w:dyaOrig="300">
          <v:shape id="_x0000_i1068" type="#_x0000_t75" style="width:27.1pt;height:14.95pt" o:ole="">
            <v:imagedata r:id="rId40" o:title=""/>
          </v:shape>
          <o:OLEObject Type="Embed" ProgID="Equation.DSMT4" ShapeID="_x0000_i1068" DrawAspect="Content" ObjectID="_1757416430" r:id="rId99"/>
        </w:object>
      </w:r>
      <w:r>
        <w:rPr>
          <w:rFonts w:hint="eastAsia"/>
        </w:rPr>
        <w:t>——炉渣集料样品中</w:t>
      </w:r>
      <w:r>
        <w:rPr>
          <w:rFonts w:hint="eastAsia"/>
        </w:rPr>
        <w:t>9</w:t>
      </w:r>
      <w:r>
        <w:t>.5</w:t>
      </w:r>
      <w:r>
        <w:rPr>
          <w:rFonts w:hint="eastAsia"/>
        </w:rPr>
        <w:t>mm</w:t>
      </w:r>
      <w:r>
        <w:rPr>
          <w:rFonts w:hint="eastAsia"/>
        </w:rPr>
        <w:t>筛下物质量，单位为克（</w:t>
      </w:r>
      <w:r>
        <w:rPr>
          <w:rFonts w:hint="eastAsia"/>
        </w:rPr>
        <w:t>g</w:t>
      </w:r>
      <w:r>
        <w:rPr>
          <w:rFonts w:hint="eastAsia"/>
        </w:rPr>
        <w:t>）。</w:t>
      </w:r>
    </w:p>
    <w:p w:rsidR="001E7741" w:rsidRDefault="00597A8A">
      <w:pPr>
        <w:pStyle w:val="afffff8"/>
        <w:ind w:firstLine="420"/>
      </w:pPr>
      <w:r>
        <w:rPr>
          <w:rFonts w:hint="eastAsia"/>
        </w:rPr>
        <w:t>炉渣集料重有色金属残余率按（</w:t>
      </w:r>
      <w:r>
        <w:rPr>
          <w:rFonts w:hint="eastAsia"/>
        </w:rPr>
        <w:t>D.</w:t>
      </w:r>
      <w:r>
        <w:t>3</w:t>
      </w:r>
      <w:r>
        <w:rPr>
          <w:rFonts w:hint="eastAsia"/>
        </w:rPr>
        <w:t>）式计算：</w:t>
      </w:r>
    </w:p>
    <w:p w:rsidR="001E7741" w:rsidRDefault="00597A8A">
      <w:pPr>
        <w:pStyle w:val="afffffff4"/>
      </w:pPr>
      <w:r>
        <w:tab/>
      </w:r>
      <w:r>
        <w:rPr>
          <w:position w:val="-26"/>
        </w:rPr>
        <w:object w:dxaOrig="720" w:dyaOrig="600">
          <v:shape id="_x0000_i1069" type="#_x0000_t75" style="width:36.35pt;height:29.95pt" o:ole="">
            <v:imagedata r:id="rId100" o:title=""/>
          </v:shape>
          <o:OLEObject Type="Embed" ProgID="Equation.DSMT4" ShapeID="_x0000_i1069" DrawAspect="Content" ObjectID="_1757416431" r:id="rId101"/>
        </w:object>
      </w:r>
      <w:r>
        <w:rPr>
          <w:rFonts w:ascii="微软雅黑" w:eastAsia="微软雅黑" w:hAnsi="微软雅黑"/>
        </w:rPr>
        <w:tab/>
      </w:r>
      <w:r>
        <w:t>(</w:t>
      </w:r>
      <w:r>
        <w:rPr>
          <w:rFonts w:hint="eastAsia"/>
        </w:rPr>
        <w:t>D</w:t>
      </w:r>
      <w:r>
        <w:t>.3)</w:t>
      </w:r>
    </w:p>
    <w:p w:rsidR="001E7741" w:rsidRDefault="00597A8A">
      <w:pPr>
        <w:pStyle w:val="afffff7"/>
        <w:ind w:firstLine="420"/>
      </w:pPr>
      <w:r>
        <w:rPr>
          <w:rFonts w:hint="eastAsia"/>
        </w:rPr>
        <w:t>式中：</w:t>
      </w:r>
    </w:p>
    <w:p w:rsidR="001E7741" w:rsidRDefault="00597A8A">
      <w:pPr>
        <w:pStyle w:val="afffff8"/>
        <w:ind w:firstLine="420"/>
      </w:pPr>
      <w:r>
        <w:rPr>
          <w:position w:val="-10"/>
        </w:rPr>
        <w:object w:dxaOrig="240" w:dyaOrig="300">
          <v:shape id="_x0000_i1070" type="#_x0000_t75" style="width:12.1pt;height:14.95pt" o:ole="">
            <v:imagedata r:id="rId102" o:title=""/>
          </v:shape>
          <o:OLEObject Type="Embed" ProgID="Equation.DSMT4" ShapeID="_x0000_i1070" DrawAspect="Content" ObjectID="_1757416432" r:id="rId103"/>
        </w:object>
      </w:r>
      <w:r>
        <w:t xml:space="preserve"> </w:t>
      </w:r>
      <w:r>
        <w:rPr>
          <w:rFonts w:hint="eastAsia"/>
        </w:rPr>
        <w:t>——炉渣集料重</w:t>
      </w:r>
      <w:r>
        <w:rPr>
          <w:rFonts w:hint="eastAsia"/>
        </w:rPr>
        <w:t>有色金属残余率，</w:t>
      </w:r>
      <w:r>
        <w:rPr>
          <w:rFonts w:hint="eastAsia"/>
        </w:rPr>
        <w:t>%</w:t>
      </w:r>
      <w:r>
        <w:rPr>
          <w:rFonts w:hint="eastAsia"/>
        </w:rPr>
        <w:t>；</w:t>
      </w:r>
    </w:p>
    <w:bookmarkStart w:id="184" w:name="MTBlankEqn"/>
    <w:p w:rsidR="001E7741" w:rsidRDefault="00597A8A">
      <w:pPr>
        <w:pStyle w:val="afffff8"/>
        <w:ind w:firstLine="420"/>
      </w:pPr>
      <w:r>
        <w:rPr>
          <w:position w:val="-10"/>
        </w:rPr>
        <w:object w:dxaOrig="345" w:dyaOrig="315">
          <v:shape id="_x0000_i1071" type="#_x0000_t75" style="width:17.1pt;height:15.7pt" o:ole="">
            <v:imagedata r:id="rId104" o:title=""/>
          </v:shape>
          <o:OLEObject Type="Embed" ProgID="Equation.DSMT4" ShapeID="_x0000_i1071" DrawAspect="Content" ObjectID="_1757416433" r:id="rId105"/>
        </w:object>
      </w:r>
      <w:bookmarkEnd w:id="184"/>
      <w:r>
        <w:rPr>
          <w:rFonts w:hint="eastAsia"/>
        </w:rPr>
        <w:t>——为炉渣集料对应批次的炉渣来料重有色金属含量，</w:t>
      </w:r>
      <w:r>
        <w:rPr>
          <w:rFonts w:hint="eastAsia"/>
        </w:rPr>
        <w:t>%</w:t>
      </w:r>
      <w:r>
        <w:rPr>
          <w:rFonts w:hint="eastAsia"/>
        </w:rPr>
        <w:t>。其取样及制</w:t>
      </w:r>
      <w:proofErr w:type="gramStart"/>
      <w:r>
        <w:rPr>
          <w:rFonts w:hint="eastAsia"/>
        </w:rPr>
        <w:t>样按照</w:t>
      </w:r>
      <w:proofErr w:type="gramEnd"/>
      <w:r>
        <w:rPr>
          <w:rFonts w:hint="eastAsia"/>
        </w:rPr>
        <w:t>CJ/T</w:t>
      </w:r>
      <w:r>
        <w:t xml:space="preserve"> </w:t>
      </w:r>
      <w:r>
        <w:rPr>
          <w:rFonts w:hint="eastAsia"/>
        </w:rPr>
        <w:t>531</w:t>
      </w:r>
      <w:r>
        <w:rPr>
          <w:rFonts w:hint="eastAsia"/>
        </w:rPr>
        <w:t>执行，测定方法按照炉渣集料重有色金属含量测定方法执行。</w:t>
      </w:r>
    </w:p>
    <w:p w:rsidR="001E7741" w:rsidRDefault="001E7741">
      <w:pPr>
        <w:pStyle w:val="afb"/>
      </w:pPr>
    </w:p>
    <w:p w:rsidR="001E7741" w:rsidRDefault="001E7741">
      <w:pPr>
        <w:pStyle w:val="aff1"/>
      </w:pPr>
    </w:p>
    <w:p w:rsidR="001E7741" w:rsidRDefault="001E7741">
      <w:pPr>
        <w:pStyle w:val="afb"/>
      </w:pPr>
    </w:p>
    <w:p w:rsidR="001E7741" w:rsidRDefault="001E7741">
      <w:pPr>
        <w:pStyle w:val="aff1"/>
      </w:pPr>
    </w:p>
    <w:p w:rsidR="001E7741" w:rsidRDefault="001E7741">
      <w:pPr>
        <w:pStyle w:val="aff1"/>
        <w:numPr>
          <w:ilvl w:val="0"/>
          <w:numId w:val="0"/>
        </w:numPr>
        <w:ind w:left="425"/>
        <w:jc w:val="both"/>
      </w:pPr>
    </w:p>
    <w:p w:rsidR="001E7741" w:rsidRDefault="001E7741">
      <w:pPr>
        <w:pStyle w:val="afffff8"/>
        <w:ind w:firstLine="420"/>
        <w:sectPr w:rsidR="001E7741">
          <w:pgSz w:w="11906" w:h="16838"/>
          <w:pgMar w:top="1928" w:right="1134" w:bottom="1134" w:left="1134" w:header="1418" w:footer="1134" w:gutter="284"/>
          <w:cols w:space="425"/>
          <w:formProt w:val="0"/>
          <w:docGrid w:type="lines" w:linePitch="312"/>
        </w:sectPr>
      </w:pPr>
    </w:p>
    <w:p w:rsidR="001E7741" w:rsidRDefault="00597A8A">
      <w:pPr>
        <w:pStyle w:val="aff6"/>
        <w:spacing w:after="156"/>
      </w:pPr>
      <w:r>
        <w:br/>
      </w:r>
      <w:bookmarkStart w:id="185" w:name="_Toc145677254"/>
      <w:bookmarkStart w:id="186" w:name="_Toc146719580"/>
      <w:bookmarkStart w:id="187" w:name="_Toc146719485"/>
      <w:r>
        <w:rPr>
          <w:rFonts w:hint="eastAsia"/>
        </w:rPr>
        <w:t>（规范性）</w:t>
      </w:r>
      <w:r>
        <w:br/>
      </w:r>
      <w:r>
        <w:rPr>
          <w:rFonts w:hint="eastAsia"/>
        </w:rPr>
        <w:t>膨胀率测定</w:t>
      </w:r>
      <w:bookmarkEnd w:id="185"/>
      <w:bookmarkEnd w:id="186"/>
      <w:bookmarkEnd w:id="187"/>
    </w:p>
    <w:p w:rsidR="001E7741" w:rsidRDefault="00597A8A">
      <w:pPr>
        <w:pStyle w:val="aff7"/>
        <w:spacing w:before="156" w:after="156"/>
      </w:pPr>
      <w:bookmarkStart w:id="188" w:name="_Toc146719486"/>
      <w:bookmarkStart w:id="189" w:name="_Toc145677255"/>
      <w:r>
        <w:t>仪器设备</w:t>
      </w:r>
      <w:bookmarkEnd w:id="188"/>
      <w:bookmarkEnd w:id="189"/>
    </w:p>
    <w:p w:rsidR="001E7741" w:rsidRDefault="00597A8A">
      <w:pPr>
        <w:pStyle w:val="af8"/>
        <w:numPr>
          <w:ilvl w:val="0"/>
          <w:numId w:val="43"/>
        </w:numPr>
      </w:pPr>
      <w:r>
        <w:rPr>
          <w:rFonts w:hint="eastAsia"/>
        </w:rPr>
        <w:t>千分表：应采用量程为</w:t>
      </w:r>
      <w:r>
        <w:rPr>
          <w:rFonts w:hint="eastAsia"/>
        </w:rPr>
        <w:t>2</w:t>
      </w:r>
      <w:r>
        <w:t>0</w:t>
      </w:r>
      <w:r>
        <w:rPr>
          <w:rFonts w:hint="eastAsia"/>
        </w:rPr>
        <w:t>mm</w:t>
      </w:r>
      <w:r>
        <w:rPr>
          <w:rFonts w:hint="eastAsia"/>
        </w:rPr>
        <w:t>，分度值为</w:t>
      </w:r>
      <w:r>
        <w:rPr>
          <w:rFonts w:hint="eastAsia"/>
        </w:rPr>
        <w:t>0</w:t>
      </w:r>
      <w:r>
        <w:t>.001</w:t>
      </w:r>
      <w:r>
        <w:rPr>
          <w:rFonts w:hint="eastAsia"/>
        </w:rPr>
        <w:t>mm</w:t>
      </w:r>
      <w:r>
        <w:rPr>
          <w:rFonts w:hint="eastAsia"/>
        </w:rPr>
        <w:t>的千分表；</w:t>
      </w:r>
    </w:p>
    <w:p w:rsidR="001E7741" w:rsidRDefault="00597A8A">
      <w:pPr>
        <w:pStyle w:val="af8"/>
        <w:numPr>
          <w:ilvl w:val="0"/>
          <w:numId w:val="39"/>
        </w:numPr>
      </w:pPr>
      <w:r>
        <w:rPr>
          <w:rFonts w:hint="eastAsia"/>
        </w:rPr>
        <w:t>电子秤：</w:t>
      </w:r>
      <w:r>
        <w:rPr>
          <w:rFonts w:hint="eastAsia"/>
        </w:rPr>
        <w:t xml:space="preserve"> </w:t>
      </w:r>
      <w:r>
        <w:rPr>
          <w:rFonts w:hint="eastAsia"/>
        </w:rPr>
        <w:t>最大量程≥</w:t>
      </w:r>
      <w:r>
        <w:rPr>
          <w:rFonts w:hint="eastAsia"/>
        </w:rPr>
        <w:t>10kg</w:t>
      </w:r>
      <w:r>
        <w:rPr>
          <w:rFonts w:hint="eastAsia"/>
        </w:rPr>
        <w:t>，分度值为</w:t>
      </w:r>
      <w:r>
        <w:rPr>
          <w:rFonts w:hint="eastAsia"/>
        </w:rPr>
        <w:t>0.1g</w:t>
      </w:r>
      <w:r>
        <w:rPr>
          <w:rFonts w:hint="eastAsia"/>
        </w:rPr>
        <w:t>；</w:t>
      </w:r>
    </w:p>
    <w:p w:rsidR="001E7741" w:rsidRDefault="00597A8A">
      <w:pPr>
        <w:pStyle w:val="af8"/>
        <w:numPr>
          <w:ilvl w:val="0"/>
          <w:numId w:val="39"/>
        </w:numPr>
      </w:pPr>
      <w:r>
        <w:rPr>
          <w:rFonts w:hint="eastAsia"/>
        </w:rPr>
        <w:t>支架：应采用钢制测量支架；</w:t>
      </w:r>
    </w:p>
    <w:p w:rsidR="001E7741" w:rsidRDefault="00597A8A">
      <w:pPr>
        <w:pStyle w:val="af8"/>
        <w:numPr>
          <w:ilvl w:val="0"/>
          <w:numId w:val="39"/>
        </w:numPr>
      </w:pPr>
      <w:r>
        <w:rPr>
          <w:rFonts w:hint="eastAsia"/>
        </w:rPr>
        <w:t>玻璃板：</w:t>
      </w:r>
      <w:r>
        <w:rPr>
          <w:rFonts w:hint="eastAsia"/>
        </w:rPr>
        <w:t>1</w:t>
      </w:r>
      <w:r>
        <w:t>40</w:t>
      </w:r>
      <w:r>
        <w:rPr>
          <w:rFonts w:hint="eastAsia"/>
        </w:rPr>
        <w:t>mm</w:t>
      </w:r>
      <w:r>
        <w:rPr>
          <w:rFonts w:hAnsi="宋体" w:hint="eastAsia"/>
        </w:rPr>
        <w:t>×</w:t>
      </w:r>
      <w:r>
        <w:t>80</w:t>
      </w:r>
      <w:r>
        <w:rPr>
          <w:rFonts w:hint="eastAsia"/>
        </w:rPr>
        <w:t>mm</w:t>
      </w:r>
      <w:r>
        <w:rPr>
          <w:rFonts w:hAnsi="宋体" w:hint="eastAsia"/>
        </w:rPr>
        <w:t>×</w:t>
      </w:r>
      <w:r>
        <w:rPr>
          <w:rFonts w:hAnsi="宋体" w:hint="eastAsia"/>
        </w:rPr>
        <w:t>5</w:t>
      </w:r>
      <w:r>
        <w:rPr>
          <w:rFonts w:hint="eastAsia"/>
        </w:rPr>
        <w:t>mm</w:t>
      </w:r>
      <w:r>
        <w:rPr>
          <w:rFonts w:hint="eastAsia"/>
        </w:rPr>
        <w:t>；</w:t>
      </w:r>
    </w:p>
    <w:p w:rsidR="001E7741" w:rsidRDefault="00597A8A">
      <w:pPr>
        <w:pStyle w:val="af8"/>
        <w:numPr>
          <w:ilvl w:val="0"/>
          <w:numId w:val="39"/>
        </w:numPr>
      </w:pPr>
      <w:r>
        <w:rPr>
          <w:rFonts w:hint="eastAsia"/>
        </w:rPr>
        <w:t>试模：</w:t>
      </w:r>
      <w:r>
        <w:rPr>
          <w:rFonts w:hint="eastAsia"/>
        </w:rPr>
        <w:t>1</w:t>
      </w:r>
      <w:r>
        <w:t>00</w:t>
      </w:r>
      <w:r>
        <w:rPr>
          <w:rFonts w:hint="eastAsia"/>
        </w:rPr>
        <w:t>mm</w:t>
      </w:r>
      <w:r>
        <w:rPr>
          <w:rFonts w:hAnsi="宋体" w:hint="eastAsia"/>
        </w:rPr>
        <w:t>×</w:t>
      </w:r>
      <w:r>
        <w:rPr>
          <w:rFonts w:hint="eastAsia"/>
        </w:rPr>
        <w:t>1</w:t>
      </w:r>
      <w:r>
        <w:t>00</w:t>
      </w:r>
      <w:r>
        <w:rPr>
          <w:rFonts w:hint="eastAsia"/>
        </w:rPr>
        <w:t>mm</w:t>
      </w:r>
      <w:r>
        <w:rPr>
          <w:rFonts w:hAnsi="宋体" w:hint="eastAsia"/>
        </w:rPr>
        <w:t>×</w:t>
      </w:r>
      <w:r>
        <w:rPr>
          <w:rFonts w:hint="eastAsia"/>
        </w:rPr>
        <w:t>1</w:t>
      </w:r>
      <w:r>
        <w:t>00</w:t>
      </w:r>
      <w:r>
        <w:rPr>
          <w:rFonts w:hint="eastAsia"/>
        </w:rPr>
        <w:t>mm</w:t>
      </w:r>
      <w:r>
        <w:rPr>
          <w:rFonts w:hAnsi="宋体" w:hint="eastAsia"/>
        </w:rPr>
        <w:t>，试模</w:t>
      </w:r>
      <w:proofErr w:type="gramStart"/>
      <w:r>
        <w:rPr>
          <w:rFonts w:hAnsi="宋体" w:hint="eastAsia"/>
        </w:rPr>
        <w:t>拼装缝应填入</w:t>
      </w:r>
      <w:proofErr w:type="gramEnd"/>
      <w:r>
        <w:rPr>
          <w:rFonts w:hAnsi="宋体" w:hint="eastAsia"/>
        </w:rPr>
        <w:t>黄油，不得漏水</w:t>
      </w:r>
      <w:r>
        <w:rPr>
          <w:rFonts w:hint="eastAsia"/>
        </w:rPr>
        <w:t>；</w:t>
      </w:r>
    </w:p>
    <w:p w:rsidR="001E7741" w:rsidRDefault="00597A8A">
      <w:pPr>
        <w:pStyle w:val="af8"/>
        <w:numPr>
          <w:ilvl w:val="0"/>
          <w:numId w:val="39"/>
        </w:numPr>
      </w:pPr>
      <w:r>
        <w:t>烘箱：温度控制在</w:t>
      </w:r>
      <w:r>
        <w:t>105</w:t>
      </w:r>
      <m:oMath>
        <m:r>
          <m:rPr>
            <m:sty m:val="p"/>
          </m:rPr>
          <w:rPr>
            <w:rFonts w:ascii="Cambria Math" w:hAnsi="Cambria Math"/>
          </w:rPr>
          <m:t>±</m:t>
        </m:r>
      </m:oMath>
      <w:r>
        <w:t>5</w:t>
      </w:r>
      <w:r>
        <w:t>℃</w:t>
      </w:r>
      <w:r>
        <w:rPr>
          <w:rFonts w:hint="eastAsia"/>
        </w:rPr>
        <w:t>；</w:t>
      </w:r>
    </w:p>
    <w:p w:rsidR="001E7741" w:rsidRDefault="00597A8A">
      <w:pPr>
        <w:pStyle w:val="af8"/>
        <w:numPr>
          <w:ilvl w:val="0"/>
          <w:numId w:val="39"/>
        </w:numPr>
      </w:pPr>
      <w:r>
        <w:rPr>
          <w:rFonts w:hint="eastAsia"/>
        </w:rPr>
        <w:t>破碎设备；</w:t>
      </w:r>
    </w:p>
    <w:p w:rsidR="001E7741" w:rsidRDefault="00597A8A">
      <w:pPr>
        <w:pStyle w:val="af8"/>
        <w:numPr>
          <w:ilvl w:val="0"/>
          <w:numId w:val="39"/>
        </w:numPr>
      </w:pPr>
      <w:r>
        <w:rPr>
          <w:rFonts w:hint="eastAsia"/>
        </w:rPr>
        <w:t>其他：铲勺、</w:t>
      </w:r>
      <w:proofErr w:type="gramStart"/>
      <w:r>
        <w:rPr>
          <w:rFonts w:hint="eastAsia"/>
        </w:rPr>
        <w:t>捣板等</w:t>
      </w:r>
      <w:proofErr w:type="gramEnd"/>
      <w:r>
        <w:rPr>
          <w:rFonts w:hint="eastAsia"/>
        </w:rPr>
        <w:t>。</w:t>
      </w:r>
    </w:p>
    <w:p w:rsidR="001E7741" w:rsidRDefault="00597A8A">
      <w:pPr>
        <w:pStyle w:val="aff7"/>
        <w:spacing w:before="156" w:after="156"/>
      </w:pPr>
      <w:bookmarkStart w:id="190" w:name="_Toc146719487"/>
      <w:bookmarkStart w:id="191" w:name="_Toc145677256"/>
      <w:bookmarkStart w:id="192" w:name="_Toc138779796"/>
      <w:r>
        <w:rPr>
          <w:rFonts w:hint="eastAsia"/>
        </w:rPr>
        <w:t>测定步骤</w:t>
      </w:r>
      <w:bookmarkEnd w:id="190"/>
      <w:bookmarkEnd w:id="191"/>
      <w:bookmarkEnd w:id="192"/>
    </w:p>
    <w:p w:rsidR="001E7741" w:rsidRDefault="00597A8A">
      <w:pPr>
        <w:pStyle w:val="af8"/>
        <w:numPr>
          <w:ilvl w:val="0"/>
          <w:numId w:val="44"/>
        </w:numPr>
      </w:pPr>
      <w:r>
        <w:rPr>
          <w:rFonts w:hint="eastAsia"/>
        </w:rPr>
        <w:t>按</w:t>
      </w:r>
      <w:r>
        <w:t>7</w:t>
      </w:r>
      <w:r>
        <w:rPr>
          <w:rFonts w:hint="eastAsia"/>
        </w:rPr>
        <w:t>.2</w:t>
      </w:r>
      <w:r>
        <w:rPr>
          <w:rFonts w:hint="eastAsia"/>
        </w:rPr>
        <w:t>方法将</w:t>
      </w:r>
      <w:proofErr w:type="gramStart"/>
      <w:r>
        <w:rPr>
          <w:rFonts w:hint="eastAsia"/>
        </w:rPr>
        <w:t>样品缩分至</w:t>
      </w:r>
      <w:proofErr w:type="gramEnd"/>
      <w:r>
        <w:rPr>
          <w:rFonts w:hint="eastAsia"/>
        </w:rPr>
        <w:t>约</w:t>
      </w:r>
      <w:r>
        <w:t>10</w:t>
      </w:r>
      <w:r>
        <w:rPr>
          <w:rFonts w:hint="eastAsia"/>
        </w:rPr>
        <w:t>kg</w:t>
      </w:r>
      <w:r>
        <w:rPr>
          <w:rFonts w:hint="eastAsia"/>
        </w:rPr>
        <w:t>，将试样置于</w:t>
      </w:r>
      <w:r>
        <w:rPr>
          <w:rFonts w:hint="eastAsia"/>
        </w:rPr>
        <w:t>1</w:t>
      </w:r>
      <w:r>
        <w:t>05</w:t>
      </w:r>
      <w:r>
        <w:rPr>
          <w:rFonts w:hint="eastAsia"/>
        </w:rPr>
        <w:t>℃的烘箱中烘干至恒重，冷却至室温后使用破碎设备将测试样品破碎至</w:t>
      </w:r>
      <w:r>
        <w:rPr>
          <w:rFonts w:hint="eastAsia"/>
        </w:rPr>
        <w:t>4</w:t>
      </w:r>
      <w:r>
        <w:t>.75</w:t>
      </w:r>
      <w:r>
        <w:rPr>
          <w:rFonts w:hint="eastAsia"/>
        </w:rPr>
        <w:t>mm</w:t>
      </w:r>
      <w:r>
        <w:rPr>
          <w:rFonts w:hint="eastAsia"/>
        </w:rPr>
        <w:t>以下备用；</w:t>
      </w:r>
    </w:p>
    <w:p w:rsidR="001E7741" w:rsidRDefault="00597A8A">
      <w:pPr>
        <w:pStyle w:val="af8"/>
        <w:numPr>
          <w:ilvl w:val="0"/>
          <w:numId w:val="39"/>
        </w:numPr>
      </w:pPr>
      <w:r>
        <w:rPr>
          <w:rFonts w:hint="eastAsia"/>
        </w:rPr>
        <w:t>采用强制式搅拌机将水泥、炉渣、水按</w:t>
      </w:r>
      <w:r>
        <w:rPr>
          <w:rFonts w:hint="eastAsia"/>
        </w:rPr>
        <w:t>1:</w:t>
      </w:r>
      <w:r>
        <w:t>2</w:t>
      </w:r>
      <w:r>
        <w:rPr>
          <w:rFonts w:hint="eastAsia"/>
        </w:rPr>
        <w:t>:</w:t>
      </w:r>
      <w:r>
        <w:t>0.6</w:t>
      </w:r>
      <w:r>
        <w:rPr>
          <w:rFonts w:hint="eastAsia"/>
        </w:rPr>
        <w:t>的比例搅拌均匀，并记录加水时间作为后续读数的计时零点，此过程应在</w:t>
      </w:r>
      <w:r>
        <w:rPr>
          <w:rFonts w:hint="eastAsia"/>
        </w:rPr>
        <w:t>1</w:t>
      </w:r>
      <w:r>
        <w:t>0</w:t>
      </w:r>
      <w:r>
        <w:rPr>
          <w:rFonts w:hint="eastAsia"/>
        </w:rPr>
        <w:t>min</w:t>
      </w:r>
      <w:r>
        <w:rPr>
          <w:rFonts w:hint="eastAsia"/>
        </w:rPr>
        <w:t>内完成；</w:t>
      </w:r>
    </w:p>
    <w:p w:rsidR="001E7741" w:rsidRDefault="00597A8A">
      <w:pPr>
        <w:pStyle w:val="af8"/>
        <w:numPr>
          <w:ilvl w:val="0"/>
          <w:numId w:val="39"/>
        </w:numPr>
      </w:pPr>
      <w:r>
        <w:rPr>
          <w:rFonts w:hint="eastAsia"/>
        </w:rPr>
        <w:t>将拌合物一次性从一侧倒满试模，至另一侧溢出并高于试模边缘约</w:t>
      </w:r>
      <w:r>
        <w:rPr>
          <w:rFonts w:hint="eastAsia"/>
        </w:rPr>
        <w:t>2mm</w:t>
      </w:r>
      <w:r>
        <w:rPr>
          <w:rFonts w:hint="eastAsia"/>
        </w:rPr>
        <w:t>，轻微插捣试模使拌合物密实；</w:t>
      </w:r>
    </w:p>
    <w:p w:rsidR="001E7741" w:rsidRDefault="00597A8A">
      <w:pPr>
        <w:pStyle w:val="af8"/>
        <w:numPr>
          <w:ilvl w:val="0"/>
          <w:numId w:val="39"/>
        </w:numPr>
      </w:pPr>
      <w:r>
        <w:rPr>
          <w:rFonts w:hint="eastAsia"/>
        </w:rPr>
        <w:t>将玻璃板</w:t>
      </w:r>
      <w:r>
        <w:rPr>
          <w:rFonts w:hint="eastAsia"/>
        </w:rPr>
        <w:t>平放在试模中间位置，并轻轻压住玻璃板，用湿棉丝覆盖玻璃板两侧的浆体；</w:t>
      </w:r>
    </w:p>
    <w:p w:rsidR="001E7741" w:rsidRDefault="00597A8A">
      <w:pPr>
        <w:pStyle w:val="af8"/>
        <w:numPr>
          <w:ilvl w:val="0"/>
          <w:numId w:val="39"/>
        </w:numPr>
      </w:pPr>
      <w:r>
        <w:rPr>
          <w:rFonts w:hint="eastAsia"/>
        </w:rPr>
        <w:t>把千分表测量头垂直放在玻璃板中央，并应安装牢固；</w:t>
      </w:r>
    </w:p>
    <w:p w:rsidR="001E7741" w:rsidRDefault="00597A8A">
      <w:pPr>
        <w:pStyle w:val="af8"/>
        <w:numPr>
          <w:ilvl w:val="0"/>
          <w:numId w:val="39"/>
        </w:numPr>
      </w:pPr>
      <w:r>
        <w:rPr>
          <w:rFonts w:hint="eastAsia"/>
        </w:rPr>
        <w:t>从加水时间开始，</w:t>
      </w:r>
      <w:r>
        <w:rPr>
          <w:rFonts w:hint="eastAsia"/>
        </w:rPr>
        <w:t>3</w:t>
      </w:r>
      <w:r>
        <w:t>0</w:t>
      </w:r>
      <w:r>
        <w:rPr>
          <w:rFonts w:hint="eastAsia"/>
        </w:rPr>
        <w:t>min</w:t>
      </w:r>
      <w:r>
        <w:rPr>
          <w:rFonts w:hint="eastAsia"/>
        </w:rPr>
        <w:t>时读取千分表初始读数</w:t>
      </w:r>
      <w:r>
        <w:rPr>
          <w:position w:val="-10"/>
        </w:rPr>
        <w:object w:dxaOrig="225" w:dyaOrig="300">
          <v:shape id="_x0000_i1072" type="#_x0000_t75" style="width:11.4pt;height:14.95pt" o:ole="">
            <v:imagedata r:id="rId106" o:title=""/>
          </v:shape>
          <o:OLEObject Type="Embed" ProgID="Equation.DSMT4" ShapeID="_x0000_i1072" DrawAspect="Content" ObjectID="_1757416434" r:id="rId107"/>
        </w:object>
      </w:r>
      <w:r>
        <w:rPr>
          <w:rFonts w:hint="eastAsia"/>
        </w:rPr>
        <w:t>；</w:t>
      </w:r>
      <w:r>
        <w:rPr>
          <w:rFonts w:hint="eastAsia"/>
        </w:rPr>
        <w:t>3d</w:t>
      </w:r>
      <w:r>
        <w:rPr>
          <w:rFonts w:hint="eastAsia"/>
        </w:rPr>
        <w:t>时读取千分表的终读数</w:t>
      </w:r>
      <w:r>
        <w:rPr>
          <w:position w:val="-10"/>
        </w:rPr>
        <w:object w:dxaOrig="225" w:dyaOrig="300">
          <v:shape id="_x0000_i1073" type="#_x0000_t75" style="width:11.4pt;height:14.95pt" o:ole="">
            <v:imagedata r:id="rId108" o:title=""/>
          </v:shape>
          <o:OLEObject Type="Embed" ProgID="Equation.DSMT4" ShapeID="_x0000_i1073" DrawAspect="Content" ObjectID="_1757416435" r:id="rId109"/>
        </w:object>
      </w:r>
      <w:r>
        <w:rPr>
          <w:rFonts w:hint="eastAsia"/>
        </w:rPr>
        <w:t>，整个测量过程中应保持棉丝湿润，装置不受震动，养护温度控制在</w:t>
      </w:r>
      <w:r>
        <w:rPr>
          <w:rFonts w:hint="eastAsia"/>
        </w:rPr>
        <w:t>20</w:t>
      </w:r>
      <w:r>
        <w:rPr>
          <w:rFonts w:hint="eastAsia"/>
        </w:rPr>
        <w:t>℃±</w:t>
      </w:r>
      <w:r>
        <w:rPr>
          <w:rFonts w:hint="eastAsia"/>
        </w:rPr>
        <w:t>2</w:t>
      </w:r>
      <w:r>
        <w:rPr>
          <w:rFonts w:hint="eastAsia"/>
        </w:rPr>
        <w:t>℃。</w:t>
      </w:r>
    </w:p>
    <w:p w:rsidR="001E7741" w:rsidRDefault="00597A8A">
      <w:pPr>
        <w:pStyle w:val="aff7"/>
        <w:spacing w:before="156" w:after="156"/>
      </w:pPr>
      <w:bookmarkStart w:id="193" w:name="_Toc146719488"/>
      <w:bookmarkStart w:id="194" w:name="_Toc145677257"/>
      <w:bookmarkStart w:id="195" w:name="_Toc138779797"/>
      <w:r>
        <w:rPr>
          <w:rFonts w:hint="eastAsia"/>
        </w:rPr>
        <w:t>计算</w:t>
      </w:r>
      <w:bookmarkEnd w:id="193"/>
      <w:bookmarkEnd w:id="194"/>
      <w:bookmarkEnd w:id="195"/>
    </w:p>
    <w:p w:rsidR="001E7741" w:rsidRDefault="00597A8A">
      <w:pPr>
        <w:pStyle w:val="afffff8"/>
        <w:ind w:firstLine="420"/>
      </w:pPr>
      <w:r>
        <w:rPr>
          <w:rFonts w:hint="eastAsia"/>
        </w:rPr>
        <w:t>膨胀率</w:t>
      </w:r>
      <w:r>
        <w:rPr>
          <w:position w:val="-10"/>
        </w:rPr>
        <w:object w:dxaOrig="255" w:dyaOrig="300">
          <v:shape id="_x0000_i1074" type="#_x0000_t75" style="width:12.85pt;height:14.95pt" o:ole="">
            <v:imagedata r:id="rId110" o:title=""/>
          </v:shape>
          <o:OLEObject Type="Embed" ProgID="Equation.DSMT4" ShapeID="_x0000_i1074" DrawAspect="Content" ObjectID="_1757416436" r:id="rId111"/>
        </w:object>
      </w:r>
      <w:r>
        <w:t>按式（</w:t>
      </w:r>
      <w:r>
        <w:rPr>
          <w:rFonts w:hint="eastAsia"/>
        </w:rPr>
        <w:t>E</w:t>
      </w:r>
      <w:r>
        <w:t>.1</w:t>
      </w:r>
      <w:r>
        <w:t>）计算：</w:t>
      </w:r>
    </w:p>
    <w:p w:rsidR="001E7741" w:rsidRDefault="00597A8A">
      <w:pPr>
        <w:pStyle w:val="afffffff4"/>
      </w:pPr>
      <w:r>
        <w:tab/>
      </w:r>
      <w:r>
        <w:rPr>
          <w:position w:val="-26"/>
        </w:rPr>
        <w:object w:dxaOrig="1484" w:dyaOrig="600">
          <v:shape id="_x0000_i1075" type="#_x0000_t75" style="width:74.15pt;height:29.95pt" o:ole="">
            <v:imagedata r:id="rId112" o:title=""/>
          </v:shape>
          <o:OLEObject Type="Embed" ProgID="Equation.DSMT4" ShapeID="_x0000_i1075" DrawAspect="Content" ObjectID="_1757416437" r:id="rId113"/>
        </w:object>
      </w:r>
      <w:r>
        <w:t xml:space="preserve"> </w:t>
      </w:r>
      <w:r>
        <w:rPr>
          <w:rFonts w:ascii="微软雅黑" w:eastAsia="微软雅黑" w:hAnsi="微软雅黑"/>
        </w:rPr>
        <w:tab/>
      </w:r>
      <w:r>
        <w:t>(</w:t>
      </w:r>
      <w:r>
        <w:rPr>
          <w:rFonts w:hint="eastAsia"/>
        </w:rPr>
        <w:t>E</w:t>
      </w:r>
      <w:r>
        <w:t>.1)</w:t>
      </w:r>
    </w:p>
    <w:p w:rsidR="001E7741" w:rsidRDefault="00597A8A">
      <w:pPr>
        <w:pStyle w:val="afffff7"/>
        <w:ind w:firstLine="420"/>
      </w:pPr>
      <w:r>
        <w:rPr>
          <w:rFonts w:hint="eastAsia"/>
        </w:rPr>
        <w:t>式中：</w:t>
      </w:r>
    </w:p>
    <w:p w:rsidR="001E7741" w:rsidRDefault="00597A8A">
      <w:pPr>
        <w:pStyle w:val="afffff8"/>
        <w:ind w:firstLine="420"/>
      </w:pPr>
      <w:r>
        <w:rPr>
          <w:position w:val="-6"/>
        </w:rPr>
        <w:object w:dxaOrig="180" w:dyaOrig="210">
          <v:shape id="_x0000_i1076" type="#_x0000_t75" style="width:9.25pt;height:10.7pt" o:ole="">
            <v:imagedata r:id="rId114" o:title=""/>
          </v:shape>
          <o:OLEObject Type="Embed" ProgID="Equation.DSMT4" ShapeID="_x0000_i1076" DrawAspect="Content" ObjectID="_1757416438" r:id="rId115"/>
        </w:object>
      </w:r>
      <w:r>
        <w:t>——</w:t>
      </w:r>
      <w:r>
        <w:rPr>
          <w:rFonts w:hint="eastAsia"/>
        </w:rPr>
        <w:t>膨胀率，</w:t>
      </w:r>
      <w:r>
        <w:rPr>
          <w:rFonts w:hint="eastAsia"/>
        </w:rPr>
        <w:t>%</w:t>
      </w:r>
      <w:r>
        <w:t>；</w:t>
      </w:r>
    </w:p>
    <w:p w:rsidR="001E7741" w:rsidRDefault="00597A8A">
      <w:pPr>
        <w:pStyle w:val="afffff8"/>
        <w:ind w:firstLine="420"/>
      </w:pPr>
      <w:r>
        <w:rPr>
          <w:position w:val="-10"/>
        </w:rPr>
        <w:object w:dxaOrig="225" w:dyaOrig="300">
          <v:shape id="_x0000_i1077" type="#_x0000_t75" style="width:11.4pt;height:14.95pt" o:ole="">
            <v:imagedata r:id="rId108" o:title=""/>
          </v:shape>
          <o:OLEObject Type="Embed" ProgID="Equation.DSMT4" ShapeID="_x0000_i1077" DrawAspect="Content" ObjectID="_1757416439" r:id="rId116"/>
        </w:object>
      </w:r>
      <w:r>
        <w:t>——</w:t>
      </w:r>
      <w:r>
        <w:rPr>
          <w:rFonts w:hint="eastAsia"/>
        </w:rPr>
        <w:t>试件龄期为</w:t>
      </w:r>
      <w:r>
        <w:rPr>
          <w:rFonts w:hint="eastAsia"/>
        </w:rPr>
        <w:t>3d</w:t>
      </w:r>
      <w:r>
        <w:rPr>
          <w:rFonts w:hint="eastAsia"/>
        </w:rPr>
        <w:t>时的高度读数，单位为毫米（</w:t>
      </w:r>
      <w:r>
        <w:t>mm</w:t>
      </w:r>
      <w:r>
        <w:rPr>
          <w:rFonts w:hint="eastAsia"/>
        </w:rPr>
        <w:t>）</w:t>
      </w:r>
      <w:r>
        <w:t>；</w:t>
      </w:r>
    </w:p>
    <w:p w:rsidR="001E7741" w:rsidRDefault="00597A8A">
      <w:pPr>
        <w:pStyle w:val="afffff8"/>
        <w:ind w:firstLine="420"/>
      </w:pPr>
      <w:r>
        <w:rPr>
          <w:position w:val="-10"/>
        </w:rPr>
        <w:object w:dxaOrig="225" w:dyaOrig="300">
          <v:shape id="_x0000_i1078" type="#_x0000_t75" style="width:11.4pt;height:14.95pt" o:ole="">
            <v:imagedata r:id="rId106" o:title=""/>
          </v:shape>
          <o:OLEObject Type="Embed" ProgID="Equation.DSMT4" ShapeID="_x0000_i1078" DrawAspect="Content" ObjectID="_1757416440" r:id="rId117"/>
        </w:object>
      </w:r>
      <w:r>
        <w:t>——</w:t>
      </w:r>
      <w:r>
        <w:rPr>
          <w:rFonts w:hint="eastAsia"/>
        </w:rPr>
        <w:t>试件的初始读数，单位为毫米（</w:t>
      </w:r>
      <w:r>
        <w:t>mm</w:t>
      </w:r>
      <w:r>
        <w:rPr>
          <w:rFonts w:hint="eastAsia"/>
        </w:rPr>
        <w:t>）；</w:t>
      </w:r>
    </w:p>
    <w:p w:rsidR="001E7741" w:rsidRDefault="00597A8A">
      <w:pPr>
        <w:pStyle w:val="afffff8"/>
        <w:ind w:firstLine="420"/>
      </w:pPr>
      <w:r>
        <w:rPr>
          <w:position w:val="-10"/>
        </w:rPr>
        <w:object w:dxaOrig="225" w:dyaOrig="300">
          <v:shape id="_x0000_i1079" type="#_x0000_t75" style="width:11.4pt;height:14.95pt" o:ole="">
            <v:imagedata r:id="rId118" o:title=""/>
          </v:shape>
          <o:OLEObject Type="Embed" ProgID="Equation.DSMT4" ShapeID="_x0000_i1079" DrawAspect="Content" ObjectID="_1757416441" r:id="rId119"/>
        </w:object>
      </w:r>
      <w:r>
        <w:t>——</w:t>
      </w:r>
      <w:r>
        <w:rPr>
          <w:rFonts w:hint="eastAsia"/>
        </w:rPr>
        <w:t>试件基准高度，取</w:t>
      </w:r>
      <w:r>
        <w:rPr>
          <w:rFonts w:hint="eastAsia"/>
        </w:rPr>
        <w:t>1</w:t>
      </w:r>
      <w:r>
        <w:t>00</w:t>
      </w:r>
      <w:r>
        <w:rPr>
          <w:rFonts w:hint="eastAsia"/>
        </w:rPr>
        <w:t>，单位为毫米（</w:t>
      </w:r>
      <w:r>
        <w:t>mm</w:t>
      </w:r>
      <w:r>
        <w:rPr>
          <w:rFonts w:hint="eastAsia"/>
        </w:rPr>
        <w:t>）。</w:t>
      </w:r>
    </w:p>
    <w:p w:rsidR="001E7741" w:rsidRDefault="00597A8A">
      <w:pPr>
        <w:pStyle w:val="afffff8"/>
        <w:ind w:firstLine="420"/>
      </w:pPr>
      <w:r>
        <w:rPr>
          <w:rFonts w:hint="eastAsia"/>
        </w:rPr>
        <w:t>膨胀率</w:t>
      </w:r>
      <w:r>
        <w:t>取</w:t>
      </w:r>
      <w:r>
        <w:rPr>
          <w:rFonts w:hint="eastAsia"/>
        </w:rPr>
        <w:t>3</w:t>
      </w:r>
      <w:r>
        <w:t>次试验结果的</w:t>
      </w:r>
      <w:r>
        <w:rPr>
          <w:rFonts w:hint="eastAsia"/>
        </w:rPr>
        <w:t>最大值</w:t>
      </w:r>
      <w:r>
        <w:t>，</w:t>
      </w:r>
      <w:r>
        <w:rPr>
          <w:rFonts w:hint="eastAsia"/>
        </w:rPr>
        <w:t>结果</w:t>
      </w:r>
      <w:r>
        <w:t>精确至</w:t>
      </w:r>
      <w:r>
        <w:t>0.1%</w:t>
      </w:r>
      <w:r>
        <w:t>。</w:t>
      </w:r>
    </w:p>
    <w:p w:rsidR="001E7741" w:rsidRDefault="001E7741">
      <w:pPr>
        <w:pStyle w:val="afffff8"/>
        <w:ind w:firstLine="420"/>
        <w:rPr>
          <w:highlight w:val="yellow"/>
        </w:rPr>
      </w:pPr>
    </w:p>
    <w:p w:rsidR="001E7741" w:rsidRDefault="001E7741">
      <w:pPr>
        <w:pStyle w:val="afffff8"/>
        <w:ind w:firstLine="420"/>
        <w:sectPr w:rsidR="001E7741">
          <w:pgSz w:w="11906" w:h="16838"/>
          <w:pgMar w:top="1928" w:right="1134" w:bottom="1134" w:left="1134" w:header="1418" w:footer="1134" w:gutter="284"/>
          <w:cols w:space="425"/>
          <w:formProt w:val="0"/>
          <w:docGrid w:type="lines" w:linePitch="312"/>
        </w:sectPr>
      </w:pPr>
    </w:p>
    <w:p w:rsidR="001E7741" w:rsidRDefault="00597A8A">
      <w:pPr>
        <w:pStyle w:val="aff6"/>
        <w:spacing w:after="156"/>
      </w:pPr>
      <w:r>
        <w:br/>
      </w:r>
      <w:bookmarkStart w:id="196" w:name="_Toc145677258"/>
      <w:bookmarkStart w:id="197" w:name="_Toc146719581"/>
      <w:bookmarkStart w:id="198" w:name="_Toc146719489"/>
      <w:r>
        <w:rPr>
          <w:rFonts w:hint="eastAsia"/>
        </w:rPr>
        <w:t>（规范性）</w:t>
      </w:r>
      <w:r>
        <w:br/>
      </w:r>
      <w:r>
        <w:rPr>
          <w:rFonts w:hint="eastAsia"/>
        </w:rPr>
        <w:t>玻璃含量测定</w:t>
      </w:r>
      <w:bookmarkEnd w:id="196"/>
      <w:bookmarkEnd w:id="197"/>
      <w:bookmarkEnd w:id="198"/>
    </w:p>
    <w:p w:rsidR="001E7741" w:rsidRDefault="00597A8A">
      <w:pPr>
        <w:pStyle w:val="aff7"/>
        <w:spacing w:before="156" w:after="156"/>
      </w:pPr>
      <w:bookmarkStart w:id="199" w:name="_Toc145677259"/>
      <w:bookmarkStart w:id="200" w:name="_Toc146719490"/>
      <w:r>
        <w:t>仪器设备</w:t>
      </w:r>
      <w:bookmarkEnd w:id="199"/>
      <w:bookmarkEnd w:id="200"/>
    </w:p>
    <w:p w:rsidR="001E7741" w:rsidRDefault="00597A8A">
      <w:pPr>
        <w:pStyle w:val="af8"/>
        <w:numPr>
          <w:ilvl w:val="0"/>
          <w:numId w:val="45"/>
        </w:numPr>
      </w:pPr>
      <w:r>
        <w:t>烘箱：温度控制在</w:t>
      </w:r>
      <w:r>
        <w:t>105</w:t>
      </w:r>
      <m:oMath>
        <m:r>
          <m:rPr>
            <m:sty m:val="p"/>
          </m:rPr>
          <w:rPr>
            <w:rFonts w:ascii="Cambria Math" w:hAnsi="Cambria Math"/>
          </w:rPr>
          <m:t>±</m:t>
        </m:r>
      </m:oMath>
      <w:r>
        <w:t>5</w:t>
      </w:r>
      <w:r>
        <w:t>℃</w:t>
      </w:r>
      <w:r>
        <w:rPr>
          <w:rFonts w:hint="eastAsia"/>
        </w:rPr>
        <w:t>；</w:t>
      </w:r>
    </w:p>
    <w:p w:rsidR="001E7741" w:rsidRDefault="00597A8A">
      <w:pPr>
        <w:pStyle w:val="af8"/>
        <w:numPr>
          <w:ilvl w:val="0"/>
          <w:numId w:val="39"/>
        </w:numPr>
      </w:pPr>
      <w:r>
        <w:rPr>
          <w:rFonts w:hint="eastAsia"/>
        </w:rPr>
        <w:t>电子</w:t>
      </w:r>
      <w:r>
        <w:t>秤：</w:t>
      </w:r>
      <w:r>
        <w:t xml:space="preserve"> </w:t>
      </w:r>
      <w:r>
        <w:t>最大</w:t>
      </w:r>
      <w:r>
        <w:rPr>
          <w:rFonts w:hint="eastAsia"/>
        </w:rPr>
        <w:t>量程≥</w:t>
      </w:r>
      <w:r>
        <w:t>10kg</w:t>
      </w:r>
      <w:r>
        <w:rPr>
          <w:rFonts w:hint="eastAsia"/>
        </w:rPr>
        <w:t>，</w:t>
      </w:r>
      <w:r>
        <w:t>分度值为</w:t>
      </w:r>
      <w:r>
        <w:rPr>
          <w:rFonts w:hint="eastAsia"/>
        </w:rPr>
        <w:t>0</w:t>
      </w:r>
      <w:r>
        <w:t>.1g</w:t>
      </w:r>
      <w:r>
        <w:rPr>
          <w:rFonts w:hint="eastAsia"/>
        </w:rPr>
        <w:t>；</w:t>
      </w:r>
    </w:p>
    <w:p w:rsidR="001E7741" w:rsidRDefault="00597A8A">
      <w:pPr>
        <w:pStyle w:val="af8"/>
        <w:numPr>
          <w:ilvl w:val="0"/>
          <w:numId w:val="39"/>
        </w:numPr>
      </w:pPr>
      <w:r>
        <w:rPr>
          <w:rFonts w:hint="eastAsia"/>
        </w:rPr>
        <w:t>摇筛机及方孔筛：方孔筛，公称直径</w:t>
      </w:r>
      <w:r>
        <w:rPr>
          <w:rFonts w:hint="eastAsia"/>
        </w:rPr>
        <w:t>2.36mm</w:t>
      </w:r>
      <w:r>
        <w:rPr>
          <w:rFonts w:hint="eastAsia"/>
        </w:rPr>
        <w:t>。</w:t>
      </w:r>
    </w:p>
    <w:p w:rsidR="001E7741" w:rsidRDefault="00597A8A">
      <w:pPr>
        <w:pStyle w:val="aff7"/>
        <w:spacing w:before="156" w:after="156"/>
      </w:pPr>
      <w:bookmarkStart w:id="201" w:name="_Toc138779800"/>
      <w:bookmarkStart w:id="202" w:name="_Toc146719491"/>
      <w:bookmarkStart w:id="203" w:name="_Toc145677260"/>
      <w:r>
        <w:rPr>
          <w:rFonts w:hint="eastAsia"/>
        </w:rPr>
        <w:t>测定步骤</w:t>
      </w:r>
      <w:bookmarkEnd w:id="201"/>
      <w:bookmarkEnd w:id="202"/>
      <w:bookmarkEnd w:id="203"/>
    </w:p>
    <w:p w:rsidR="001E7741" w:rsidRDefault="00597A8A">
      <w:pPr>
        <w:pStyle w:val="af8"/>
        <w:numPr>
          <w:ilvl w:val="0"/>
          <w:numId w:val="46"/>
        </w:numPr>
      </w:pPr>
      <w:r>
        <w:rPr>
          <w:rFonts w:hint="eastAsia"/>
        </w:rPr>
        <w:t>按</w:t>
      </w:r>
      <w:r>
        <w:t>7</w:t>
      </w:r>
      <w:r>
        <w:rPr>
          <w:rFonts w:hint="eastAsia"/>
        </w:rPr>
        <w:t>.2</w:t>
      </w:r>
      <w:r>
        <w:rPr>
          <w:rFonts w:hint="eastAsia"/>
        </w:rPr>
        <w:t>方法将</w:t>
      </w:r>
      <w:proofErr w:type="gramStart"/>
      <w:r>
        <w:rPr>
          <w:rFonts w:hint="eastAsia"/>
        </w:rPr>
        <w:t>样品缩分至</w:t>
      </w:r>
      <w:proofErr w:type="gramEnd"/>
      <w:r>
        <w:rPr>
          <w:rFonts w:hint="eastAsia"/>
        </w:rPr>
        <w:t>约</w:t>
      </w:r>
      <w:r>
        <w:t>5.5</w:t>
      </w:r>
      <w:r>
        <w:rPr>
          <w:rFonts w:hint="eastAsia"/>
        </w:rPr>
        <w:t>kg</w:t>
      </w:r>
      <w:r>
        <w:rPr>
          <w:rFonts w:hint="eastAsia"/>
        </w:rPr>
        <w:t>，将试样置于</w:t>
      </w:r>
      <w:r>
        <w:rPr>
          <w:rFonts w:hint="eastAsia"/>
        </w:rPr>
        <w:t>105</w:t>
      </w:r>
      <w:r>
        <w:rPr>
          <w:rFonts w:hint="eastAsia"/>
        </w:rPr>
        <w:t>℃的烘箱中烘干至恒重，冷却至室温后备用；</w:t>
      </w:r>
    </w:p>
    <w:p w:rsidR="001E7741" w:rsidRDefault="00597A8A">
      <w:pPr>
        <w:pStyle w:val="af8"/>
        <w:numPr>
          <w:ilvl w:val="0"/>
          <w:numId w:val="39"/>
        </w:numPr>
      </w:pPr>
      <w:r>
        <w:rPr>
          <w:rFonts w:hint="eastAsia"/>
        </w:rPr>
        <w:t>取测试样品约</w:t>
      </w:r>
      <w:r>
        <w:t>500</w:t>
      </w:r>
      <w:r>
        <w:rPr>
          <w:rFonts w:hint="eastAsia"/>
        </w:rPr>
        <w:t>g</w:t>
      </w:r>
      <w:r>
        <w:rPr>
          <w:rFonts w:hint="eastAsia"/>
        </w:rPr>
        <w:t>（记为</w:t>
      </w:r>
      <w:r>
        <w:rPr>
          <w:position w:val="-10"/>
        </w:rPr>
        <w:object w:dxaOrig="315" w:dyaOrig="300">
          <v:shape id="_x0000_i1080" type="#_x0000_t75" style="width:15.7pt;height:14.95pt" o:ole="">
            <v:imagedata r:id="rId120" o:title=""/>
          </v:shape>
          <o:OLEObject Type="Embed" ProgID="Equation.DSMT4" ShapeID="_x0000_i1080" DrawAspect="Content" ObjectID="_1757416442" r:id="rId121"/>
        </w:object>
      </w:r>
      <w:r>
        <w:rPr>
          <w:rFonts w:hint="eastAsia"/>
        </w:rPr>
        <w:t>），用公称直径</w:t>
      </w:r>
      <w:r>
        <w:rPr>
          <w:rFonts w:hint="eastAsia"/>
        </w:rPr>
        <w:t>2</w:t>
      </w:r>
      <w:r>
        <w:t>.36</w:t>
      </w:r>
      <w:r>
        <w:rPr>
          <w:rFonts w:hint="eastAsia"/>
        </w:rPr>
        <w:t>mm</w:t>
      </w:r>
      <w:r>
        <w:rPr>
          <w:rFonts w:hint="eastAsia"/>
        </w:rPr>
        <w:t>的方孔</w:t>
      </w:r>
      <w:proofErr w:type="gramStart"/>
      <w:r>
        <w:rPr>
          <w:rFonts w:hint="eastAsia"/>
        </w:rPr>
        <w:t>筛</w:t>
      </w:r>
      <w:proofErr w:type="gramEnd"/>
      <w:r>
        <w:rPr>
          <w:rFonts w:hint="eastAsia"/>
        </w:rPr>
        <w:t>筛除细颗粒，用人工挑选的方法选出筛上物中的玻璃颗粒并称量其质量，记为</w:t>
      </w:r>
      <w:r>
        <w:rPr>
          <w:position w:val="-10"/>
        </w:rPr>
        <w:object w:dxaOrig="345" w:dyaOrig="300">
          <v:shape id="_x0000_i1081" type="#_x0000_t75" style="width:17.1pt;height:14.95pt" o:ole="">
            <v:imagedata r:id="rId122" o:title=""/>
          </v:shape>
          <o:OLEObject Type="Embed" ProgID="Equation.DSMT4" ShapeID="_x0000_i1081" DrawAspect="Content" ObjectID="_1757416443" r:id="rId123"/>
        </w:object>
      </w:r>
      <w:r>
        <w:rPr>
          <w:rFonts w:hint="eastAsia"/>
        </w:rPr>
        <w:t>。</w:t>
      </w:r>
    </w:p>
    <w:p w:rsidR="001E7741" w:rsidRDefault="00597A8A">
      <w:pPr>
        <w:pStyle w:val="aff7"/>
        <w:spacing w:before="156" w:after="156"/>
      </w:pPr>
      <w:bookmarkStart w:id="204" w:name="_Toc138779801"/>
      <w:bookmarkStart w:id="205" w:name="_Toc146719492"/>
      <w:bookmarkStart w:id="206" w:name="_Toc145677261"/>
      <w:r>
        <w:rPr>
          <w:rFonts w:hint="eastAsia"/>
        </w:rPr>
        <w:t>计算</w:t>
      </w:r>
      <w:bookmarkEnd w:id="204"/>
      <w:bookmarkEnd w:id="205"/>
      <w:bookmarkEnd w:id="206"/>
    </w:p>
    <w:p w:rsidR="001E7741" w:rsidRDefault="00597A8A">
      <w:pPr>
        <w:pStyle w:val="afffff8"/>
        <w:ind w:firstLine="420"/>
      </w:pPr>
      <w:r>
        <w:rPr>
          <w:rFonts w:hint="eastAsia"/>
        </w:rPr>
        <w:t>测试样品中玻璃</w:t>
      </w:r>
      <w:r>
        <w:t>含量</w:t>
      </w:r>
      <w:r>
        <w:rPr>
          <w:position w:val="-10"/>
        </w:rPr>
        <w:object w:dxaOrig="255" w:dyaOrig="300">
          <v:shape id="_x0000_i1082" type="#_x0000_t75" style="width:12.85pt;height:14.95pt" o:ole="">
            <v:imagedata r:id="rId124" o:title=""/>
          </v:shape>
          <o:OLEObject Type="Embed" ProgID="Equation.DSMT4" ShapeID="_x0000_i1082" DrawAspect="Content" ObjectID="_1757416444" r:id="rId125"/>
        </w:object>
      </w:r>
      <w:r>
        <w:t>按式（</w:t>
      </w:r>
      <w:r>
        <w:rPr>
          <w:rFonts w:hint="eastAsia"/>
        </w:rPr>
        <w:t>F</w:t>
      </w:r>
      <w:r>
        <w:t>.1</w:t>
      </w:r>
      <w:r>
        <w:t>）计算：</w:t>
      </w:r>
    </w:p>
    <w:p w:rsidR="001E7741" w:rsidRDefault="00597A8A">
      <w:pPr>
        <w:pStyle w:val="afffffff4"/>
      </w:pPr>
      <w:r>
        <w:tab/>
      </w:r>
      <w:r>
        <w:rPr>
          <w:position w:val="-26"/>
        </w:rPr>
        <w:object w:dxaOrig="1394" w:dyaOrig="600">
          <v:shape id="_x0000_i1083" type="#_x0000_t75" style="width:69.85pt;height:29.95pt" o:ole="">
            <v:imagedata r:id="rId126" o:title=""/>
          </v:shape>
          <o:OLEObject Type="Embed" ProgID="Equation.DSMT4" ShapeID="_x0000_i1083" DrawAspect="Content" ObjectID="_1757416445" r:id="rId127"/>
        </w:object>
      </w:r>
      <w:r>
        <w:t xml:space="preserve"> </w:t>
      </w:r>
      <w:r>
        <w:rPr>
          <w:rFonts w:ascii="微软雅黑" w:eastAsia="微软雅黑" w:hAnsi="微软雅黑"/>
        </w:rPr>
        <w:tab/>
      </w:r>
      <w:r>
        <w:t>(</w:t>
      </w:r>
      <w:r>
        <w:rPr>
          <w:rFonts w:hint="eastAsia"/>
        </w:rPr>
        <w:t>F</w:t>
      </w:r>
      <w:r>
        <w:t>.1)</w:t>
      </w:r>
    </w:p>
    <w:p w:rsidR="001E7741" w:rsidRDefault="00597A8A">
      <w:pPr>
        <w:pStyle w:val="afffff7"/>
        <w:ind w:firstLine="420"/>
      </w:pPr>
      <w:r>
        <w:rPr>
          <w:rFonts w:hint="eastAsia"/>
        </w:rPr>
        <w:t>式中：</w:t>
      </w:r>
    </w:p>
    <w:p w:rsidR="001E7741" w:rsidRDefault="00597A8A">
      <w:pPr>
        <w:pStyle w:val="afffff8"/>
        <w:ind w:firstLine="420"/>
      </w:pPr>
      <w:r>
        <w:rPr>
          <w:position w:val="-10"/>
        </w:rPr>
        <w:object w:dxaOrig="330" w:dyaOrig="300">
          <v:shape id="_x0000_i1084" type="#_x0000_t75" style="width:16.4pt;height:14.95pt" o:ole="">
            <v:imagedata r:id="rId128" o:title=""/>
          </v:shape>
          <o:OLEObject Type="Embed" ProgID="Equation.DSMT4" ShapeID="_x0000_i1084" DrawAspect="Content" ObjectID="_1757416446" r:id="rId129"/>
        </w:object>
      </w:r>
      <w:r>
        <w:t>——</w:t>
      </w:r>
      <w:r>
        <w:rPr>
          <w:rFonts w:hint="eastAsia"/>
        </w:rPr>
        <w:t>测试样品中玻璃</w:t>
      </w:r>
      <w:r>
        <w:t>含量</w:t>
      </w:r>
      <w:r>
        <w:rPr>
          <w:rFonts w:hint="eastAsia"/>
        </w:rPr>
        <w:t>，</w:t>
      </w:r>
      <w:r>
        <w:rPr>
          <w:rFonts w:hint="eastAsia"/>
        </w:rPr>
        <w:t>%</w:t>
      </w:r>
      <w:r>
        <w:t>；</w:t>
      </w:r>
    </w:p>
    <w:p w:rsidR="001E7741" w:rsidRDefault="00597A8A">
      <w:pPr>
        <w:pStyle w:val="afffff8"/>
        <w:ind w:firstLine="420"/>
      </w:pPr>
      <w:r>
        <w:rPr>
          <w:position w:val="-10"/>
        </w:rPr>
        <w:object w:dxaOrig="315" w:dyaOrig="300">
          <v:shape id="_x0000_i1085" type="#_x0000_t75" style="width:15.7pt;height:14.95pt" o:ole="">
            <v:imagedata r:id="rId130" o:title=""/>
          </v:shape>
          <o:OLEObject Type="Embed" ProgID="Equation.DSMT4" ShapeID="_x0000_i1085" DrawAspect="Content" ObjectID="_1757416447" r:id="rId131"/>
        </w:object>
      </w:r>
      <w:r>
        <w:t>——</w:t>
      </w:r>
      <w:r>
        <w:rPr>
          <w:rFonts w:hint="eastAsia"/>
        </w:rPr>
        <w:t>测试样品</w:t>
      </w:r>
      <w:r>
        <w:rPr>
          <w:rFonts w:hint="eastAsia"/>
        </w:rPr>
        <w:t>2.36mm</w:t>
      </w:r>
      <w:r>
        <w:rPr>
          <w:rFonts w:hint="eastAsia"/>
        </w:rPr>
        <w:t>方孔</w:t>
      </w:r>
      <w:proofErr w:type="gramStart"/>
      <w:r>
        <w:rPr>
          <w:rFonts w:hint="eastAsia"/>
        </w:rPr>
        <w:t>筛</w:t>
      </w:r>
      <w:proofErr w:type="gramEnd"/>
      <w:r>
        <w:rPr>
          <w:rFonts w:hint="eastAsia"/>
        </w:rPr>
        <w:t>筛上物中玻璃颗粒质量</w:t>
      </w:r>
      <w:r>
        <w:t>，</w:t>
      </w:r>
      <w:r>
        <w:rPr>
          <w:rFonts w:hint="eastAsia"/>
        </w:rPr>
        <w:t>单位为克（</w:t>
      </w:r>
      <w:r>
        <w:rPr>
          <w:rFonts w:hint="eastAsia"/>
        </w:rPr>
        <w:t>g</w:t>
      </w:r>
      <w:r>
        <w:rPr>
          <w:rFonts w:hint="eastAsia"/>
        </w:rPr>
        <w:t>）</w:t>
      </w:r>
      <w:r>
        <w:t>；</w:t>
      </w:r>
    </w:p>
    <w:p w:rsidR="001E7741" w:rsidRDefault="00597A8A">
      <w:pPr>
        <w:pStyle w:val="afffff8"/>
        <w:ind w:firstLine="420"/>
      </w:pPr>
      <w:r>
        <w:rPr>
          <w:position w:val="-10"/>
        </w:rPr>
        <w:object w:dxaOrig="345" w:dyaOrig="300">
          <v:shape id="_x0000_i1086" type="#_x0000_t75" style="width:17.1pt;height:14.95pt" o:ole="">
            <v:imagedata r:id="rId132" o:title=""/>
          </v:shape>
          <o:OLEObject Type="Embed" ProgID="Equation.DSMT4" ShapeID="_x0000_i1086" DrawAspect="Content" ObjectID="_1757416448" r:id="rId133"/>
        </w:object>
      </w:r>
      <w:r>
        <w:t>——</w:t>
      </w:r>
      <w:r>
        <w:rPr>
          <w:rFonts w:hint="eastAsia"/>
        </w:rPr>
        <w:t>测试样品</w:t>
      </w:r>
      <w:r>
        <w:t>质量，</w:t>
      </w:r>
      <w:r>
        <w:rPr>
          <w:rFonts w:hint="eastAsia"/>
        </w:rPr>
        <w:t>单位为克（</w:t>
      </w:r>
      <w:r>
        <w:rPr>
          <w:rFonts w:hint="eastAsia"/>
        </w:rPr>
        <w:t>g</w:t>
      </w:r>
      <w:r>
        <w:rPr>
          <w:rFonts w:hint="eastAsia"/>
        </w:rPr>
        <w:t>）</w:t>
      </w:r>
      <w:r>
        <w:t>。</w:t>
      </w:r>
    </w:p>
    <w:p w:rsidR="001E7741" w:rsidRDefault="00597A8A">
      <w:pPr>
        <w:pStyle w:val="afffff8"/>
        <w:ind w:firstLine="420"/>
      </w:pPr>
      <w:r>
        <w:rPr>
          <w:rFonts w:hint="eastAsia"/>
        </w:rPr>
        <w:t>玻璃</w:t>
      </w:r>
      <w:r>
        <w:t>含量取</w:t>
      </w:r>
      <w:r>
        <w:rPr>
          <w:rFonts w:hint="eastAsia"/>
        </w:rPr>
        <w:t>3</w:t>
      </w:r>
      <w:r>
        <w:t>次试验结果的算术平均值，</w:t>
      </w:r>
      <w:r>
        <w:rPr>
          <w:rFonts w:hint="eastAsia"/>
        </w:rPr>
        <w:t>结果</w:t>
      </w:r>
      <w:r>
        <w:t>精确至</w:t>
      </w:r>
      <w:r>
        <w:t>0.1%</w:t>
      </w:r>
      <w:r>
        <w:rPr>
          <w:rFonts w:hint="eastAsia"/>
        </w:rPr>
        <w:t>，若</w:t>
      </w:r>
      <w:r>
        <w:rPr>
          <w:rFonts w:hint="eastAsia"/>
        </w:rPr>
        <w:t>3</w:t>
      </w:r>
      <w:r>
        <w:rPr>
          <w:rFonts w:hint="eastAsia"/>
        </w:rPr>
        <w:t>次实验结果的极差大于</w:t>
      </w:r>
      <w:r>
        <w:rPr>
          <w:rFonts w:hint="eastAsia"/>
        </w:rPr>
        <w:t>0</w:t>
      </w:r>
      <w:r>
        <w:t>.3</w:t>
      </w:r>
      <w:r>
        <w:rPr>
          <w:rFonts w:hint="eastAsia"/>
        </w:rPr>
        <w:t>%</w:t>
      </w:r>
      <w:r>
        <w:rPr>
          <w:rFonts w:hint="eastAsia"/>
        </w:rPr>
        <w:t>，应重新实验</w:t>
      </w:r>
      <w:r>
        <w:t>。</w:t>
      </w:r>
    </w:p>
    <w:p w:rsidR="001E7741" w:rsidRDefault="00597A8A">
      <w:pPr>
        <w:pStyle w:val="afffff8"/>
        <w:ind w:firstLine="420"/>
      </w:pPr>
      <w:r>
        <w:rPr>
          <w:rFonts w:hint="eastAsia"/>
        </w:rPr>
        <w:t>炉渣集料</w:t>
      </w:r>
      <w:r>
        <w:t>中</w:t>
      </w:r>
      <w:r>
        <w:rPr>
          <w:rFonts w:hint="eastAsia"/>
        </w:rPr>
        <w:t>玻璃</w:t>
      </w:r>
      <w:r>
        <w:t>含量计算按（</w:t>
      </w:r>
      <w:r>
        <w:rPr>
          <w:rFonts w:hint="eastAsia"/>
        </w:rPr>
        <w:t>F</w:t>
      </w:r>
      <w:r>
        <w:t>.2</w:t>
      </w:r>
      <w:r>
        <w:t>）式计算：</w:t>
      </w:r>
    </w:p>
    <w:p w:rsidR="001E7741" w:rsidRDefault="00597A8A">
      <w:pPr>
        <w:pStyle w:val="afffffff4"/>
      </w:pPr>
      <w:r>
        <w:tab/>
      </w:r>
      <w:r>
        <w:rPr>
          <w:position w:val="-20"/>
        </w:rPr>
        <w:object w:dxaOrig="2926" w:dyaOrig="555">
          <v:shape id="_x0000_i1087" type="#_x0000_t75" style="width:146.15pt;height:27.8pt" o:ole="">
            <v:imagedata r:id="rId134" o:title=""/>
          </v:shape>
          <o:OLEObject Type="Embed" ProgID="Equation.DSMT4" ShapeID="_x0000_i1087" DrawAspect="Content" ObjectID="_1757416449" r:id="rId135"/>
        </w:object>
      </w:r>
      <w:r>
        <w:rPr>
          <w:rFonts w:ascii="微软雅黑" w:eastAsia="微软雅黑" w:hAnsi="微软雅黑"/>
        </w:rPr>
        <w:tab/>
      </w:r>
      <w:r>
        <w:t>(</w:t>
      </w:r>
      <w:r>
        <w:rPr>
          <w:rFonts w:hint="eastAsia"/>
        </w:rPr>
        <w:t>F</w:t>
      </w:r>
      <w:r>
        <w:t>.2)</w:t>
      </w:r>
    </w:p>
    <w:p w:rsidR="001E7741" w:rsidRDefault="00597A8A">
      <w:pPr>
        <w:pStyle w:val="afffff8"/>
        <w:ind w:firstLine="420"/>
      </w:pPr>
      <w:r>
        <w:rPr>
          <w:rFonts w:hint="eastAsia"/>
        </w:rPr>
        <w:t>式中：</w:t>
      </w:r>
    </w:p>
    <w:p w:rsidR="001E7741" w:rsidRDefault="00597A8A">
      <w:pPr>
        <w:pStyle w:val="afffff8"/>
        <w:ind w:firstLine="420"/>
      </w:pPr>
      <w:r>
        <w:rPr>
          <w:position w:val="-10"/>
        </w:rPr>
        <w:object w:dxaOrig="315" w:dyaOrig="300">
          <v:shape id="_x0000_i1088" type="#_x0000_t75" style="width:15.7pt;height:14.95pt" o:ole="">
            <v:imagedata r:id="rId95" o:title=""/>
          </v:shape>
          <o:OLEObject Type="Embed" ProgID="Equation.DSMT4" ShapeID="_x0000_i1088" DrawAspect="Content" ObjectID="_1757416450" r:id="rId136"/>
        </w:object>
      </w:r>
      <w:r>
        <w:rPr>
          <w:rFonts w:hint="eastAsia"/>
        </w:rPr>
        <w:t>——炉渣集料中玻璃含量，</w:t>
      </w:r>
      <w:r>
        <w:rPr>
          <w:rFonts w:hint="eastAsia"/>
        </w:rPr>
        <w:t>%</w:t>
      </w:r>
      <w:r>
        <w:rPr>
          <w:rFonts w:hint="eastAsia"/>
        </w:rPr>
        <w:t>；</w:t>
      </w:r>
    </w:p>
    <w:p w:rsidR="001E7741" w:rsidRDefault="00597A8A">
      <w:pPr>
        <w:pStyle w:val="afffff8"/>
        <w:ind w:firstLine="420"/>
      </w:pPr>
      <w:r>
        <w:rPr>
          <w:position w:val="-4"/>
        </w:rPr>
        <w:object w:dxaOrig="285" w:dyaOrig="210">
          <v:shape id="_x0000_i1089" type="#_x0000_t75" style="width:14.25pt;height:10.7pt" o:ole="">
            <v:imagedata r:id="rId36" o:title=""/>
          </v:shape>
          <o:OLEObject Type="Embed" ProgID="Equation.DSMT4" ShapeID="_x0000_i1089" DrawAspect="Content" ObjectID="_1757416451" r:id="rId137"/>
        </w:object>
      </w:r>
      <w:r>
        <w:rPr>
          <w:rFonts w:hint="eastAsia"/>
        </w:rPr>
        <w:t>——按本规范</w:t>
      </w:r>
      <w:r>
        <w:rPr>
          <w:rFonts w:hint="eastAsia"/>
        </w:rPr>
        <w:t>6</w:t>
      </w:r>
      <w:r>
        <w:t>.1</w:t>
      </w:r>
      <w:r>
        <w:rPr>
          <w:rFonts w:hint="eastAsia"/>
        </w:rPr>
        <w:t>取样方法取得炉渣集料样品的质量，单位为克（</w:t>
      </w:r>
      <w:r>
        <w:rPr>
          <w:rFonts w:hint="eastAsia"/>
        </w:rPr>
        <w:t>g</w:t>
      </w:r>
      <w:r>
        <w:rPr>
          <w:rFonts w:hint="eastAsia"/>
        </w:rPr>
        <w:t>）；</w:t>
      </w:r>
    </w:p>
    <w:p w:rsidR="001E7741" w:rsidRDefault="00597A8A">
      <w:pPr>
        <w:pStyle w:val="afffff8"/>
        <w:ind w:firstLine="420"/>
      </w:pPr>
      <w:r>
        <w:rPr>
          <w:position w:val="-10"/>
        </w:rPr>
        <w:object w:dxaOrig="495" w:dyaOrig="330">
          <v:shape id="_x0000_i1090" type="#_x0000_t75" style="width:24.95pt;height:16.4pt" o:ole="">
            <v:imagedata r:id="rId138" o:title=""/>
          </v:shape>
          <o:OLEObject Type="Embed" ProgID="Equation.DSMT4" ShapeID="_x0000_i1090" DrawAspect="Content" ObjectID="_1757416452" r:id="rId139"/>
        </w:object>
      </w:r>
      <w:r>
        <w:rPr>
          <w:rFonts w:hint="eastAsia"/>
        </w:rPr>
        <w:t>——炉渣集料样品中</w:t>
      </w:r>
      <w:r>
        <w:rPr>
          <w:rFonts w:hint="eastAsia"/>
        </w:rPr>
        <w:t>9</w:t>
      </w:r>
      <w:r>
        <w:t>.5</w:t>
      </w:r>
      <w:r>
        <w:rPr>
          <w:rFonts w:hint="eastAsia"/>
        </w:rPr>
        <w:t>mm</w:t>
      </w:r>
      <w:proofErr w:type="gramStart"/>
      <w:r>
        <w:rPr>
          <w:rFonts w:hint="eastAsia"/>
        </w:rPr>
        <w:t>筛余物</w:t>
      </w:r>
      <w:proofErr w:type="gramEnd"/>
      <w:r>
        <w:rPr>
          <w:rFonts w:hint="eastAsia"/>
        </w:rPr>
        <w:t>中人工挑选出的玻璃质量，单位为克（</w:t>
      </w:r>
      <w:r>
        <w:rPr>
          <w:rFonts w:hint="eastAsia"/>
        </w:rPr>
        <w:t>g</w:t>
      </w:r>
      <w:r>
        <w:rPr>
          <w:rFonts w:hint="eastAsia"/>
        </w:rPr>
        <w:t>）；</w:t>
      </w:r>
    </w:p>
    <w:p w:rsidR="001E7741" w:rsidRDefault="00597A8A">
      <w:pPr>
        <w:pStyle w:val="afffff8"/>
        <w:ind w:firstLine="420"/>
      </w:pPr>
      <w:r>
        <w:rPr>
          <w:position w:val="-10"/>
        </w:rPr>
        <w:object w:dxaOrig="540" w:dyaOrig="300">
          <v:shape id="_x0000_i1091" type="#_x0000_t75" style="width:27.1pt;height:14.95pt" o:ole="">
            <v:imagedata r:id="rId40" o:title=""/>
          </v:shape>
          <o:OLEObject Type="Embed" ProgID="Equation.DSMT4" ShapeID="_x0000_i1091" DrawAspect="Content" ObjectID="_1757416453" r:id="rId140"/>
        </w:object>
      </w:r>
      <w:r>
        <w:rPr>
          <w:rFonts w:hint="eastAsia"/>
        </w:rPr>
        <w:t>——炉渣集料样品中</w:t>
      </w:r>
      <w:r>
        <w:rPr>
          <w:rFonts w:hint="eastAsia"/>
        </w:rPr>
        <w:t>9</w:t>
      </w:r>
      <w:r>
        <w:t>.5</w:t>
      </w:r>
      <w:r>
        <w:rPr>
          <w:rFonts w:hint="eastAsia"/>
        </w:rPr>
        <w:t>mm</w:t>
      </w:r>
      <w:r>
        <w:rPr>
          <w:rFonts w:hint="eastAsia"/>
        </w:rPr>
        <w:t>筛下物质量，单位为克（</w:t>
      </w:r>
      <w:r>
        <w:rPr>
          <w:rFonts w:hint="eastAsia"/>
        </w:rPr>
        <w:t>g</w:t>
      </w:r>
      <w:r>
        <w:rPr>
          <w:rFonts w:hint="eastAsia"/>
        </w:rPr>
        <w:t>）。</w:t>
      </w:r>
    </w:p>
    <w:p w:rsidR="001E7741" w:rsidRDefault="001E7741">
      <w:pPr>
        <w:pStyle w:val="afffff8"/>
        <w:ind w:firstLine="420"/>
      </w:pPr>
    </w:p>
    <w:p w:rsidR="001E7741" w:rsidRDefault="001E7741">
      <w:pPr>
        <w:pStyle w:val="afb"/>
      </w:pPr>
    </w:p>
    <w:p w:rsidR="001E7741" w:rsidRDefault="001E7741">
      <w:pPr>
        <w:pStyle w:val="aff1"/>
      </w:pPr>
    </w:p>
    <w:p w:rsidR="001E7741" w:rsidRDefault="001E7741">
      <w:pPr>
        <w:pStyle w:val="aff1"/>
        <w:numPr>
          <w:ilvl w:val="0"/>
          <w:numId w:val="0"/>
        </w:numPr>
        <w:ind w:left="425"/>
        <w:jc w:val="both"/>
      </w:pPr>
    </w:p>
    <w:p w:rsidR="001E7741" w:rsidRDefault="001E7741">
      <w:pPr>
        <w:pStyle w:val="afb"/>
      </w:pPr>
    </w:p>
    <w:p w:rsidR="001E7741" w:rsidRDefault="001E7741">
      <w:pPr>
        <w:pStyle w:val="aff1"/>
      </w:pPr>
    </w:p>
    <w:p w:rsidR="001E7741" w:rsidRDefault="001E7741">
      <w:pPr>
        <w:pStyle w:val="aff1"/>
      </w:pPr>
    </w:p>
    <w:p w:rsidR="001E7741" w:rsidRDefault="00597A8A">
      <w:pPr>
        <w:pStyle w:val="afffff8"/>
        <w:ind w:firstLineChars="0" w:firstLine="0"/>
        <w:jc w:val="center"/>
      </w:pPr>
      <w:bookmarkStart w:id="207" w:name="BookMark8"/>
      <w:bookmarkEnd w:id="137"/>
      <w:r>
        <w:rPr>
          <w:noProof/>
        </w:rPr>
        <w:drawing>
          <wp:inline distT="0" distB="0" distL="0" distR="0">
            <wp:extent cx="1485900" cy="317500"/>
            <wp:effectExtent l="0" t="0" r="0" b="6350"/>
            <wp:docPr id="1402939790" name="图片 3"/>
            <wp:cNvGraphicFramePr/>
            <a:graphic xmlns:a="http://schemas.openxmlformats.org/drawingml/2006/main">
              <a:graphicData uri="http://schemas.openxmlformats.org/drawingml/2006/picture">
                <pic:pic xmlns:pic="http://schemas.openxmlformats.org/drawingml/2006/picture">
                  <pic:nvPicPr>
                    <pic:cNvPr id="1402939790" name="图片 3"/>
                    <pic:cNvPicPr/>
                  </pic:nvPicPr>
                  <pic:blipFill>
                    <a:blip r:embed="rId1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7"/>
    </w:p>
    <w:sectPr w:rsidR="001E774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A8A" w:rsidRDefault="00597A8A">
      <w:pPr>
        <w:spacing w:line="240" w:lineRule="auto"/>
      </w:pPr>
      <w:r>
        <w:separator/>
      </w:r>
    </w:p>
  </w:endnote>
  <w:endnote w:type="continuationSeparator" w:id="0">
    <w:p w:rsidR="00597A8A" w:rsidRDefault="0059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552228"/>
    </w:sdtPr>
    <w:sdtEndPr/>
    <w:sdtContent>
      <w:p w:rsidR="001E7741" w:rsidRDefault="00597A8A">
        <w:pPr>
          <w:pStyle w:val="affff4"/>
        </w:pPr>
        <w:r>
          <w:fldChar w:fldCharType="begin"/>
        </w:r>
        <w:r>
          <w:instrText>PAGE   \* MERGEFORMAT</w:instrText>
        </w:r>
        <w:r>
          <w:fldChar w:fldCharType="separate"/>
        </w:r>
        <w:r w:rsidR="005C7901" w:rsidRPr="005C7901">
          <w:rPr>
            <w:noProof/>
            <w:lang w:val="zh-CN"/>
          </w:rPr>
          <w:t>I</w:t>
        </w:r>
        <w:r>
          <w:fldChar w:fldCharType="end"/>
        </w:r>
      </w:p>
    </w:sdtContent>
  </w:sdt>
  <w:p w:rsidR="001E7741" w:rsidRDefault="001E7741">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A8A" w:rsidRDefault="00597A8A">
      <w:pPr>
        <w:spacing w:line="240" w:lineRule="auto"/>
      </w:pPr>
      <w:r>
        <w:separator/>
      </w:r>
    </w:p>
  </w:footnote>
  <w:footnote w:type="continuationSeparator" w:id="0">
    <w:p w:rsidR="00597A8A" w:rsidRDefault="00597A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597A8A">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25032—XXXX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5"/>
      <w:jc w:val="right"/>
    </w:pPr>
  </w:p>
  <w:p w:rsidR="001E7741" w:rsidRDefault="001E7741">
    <w:pPr>
      <w:pStyle w:val="afffffd"/>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41" w:rsidRDefault="001E7741">
    <w:pPr>
      <w:pStyle w:val="affff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19A"/>
    <w:multiLevelType w:val="multilevel"/>
    <w:tmpl w:val="0205219A"/>
    <w:lvl w:ilvl="0">
      <w:start w:val="1"/>
      <w:numFmt w:val="upperLetter"/>
      <w:pStyle w:val="a"/>
      <w:lvlText w:val="附  录  %1"/>
      <w:lvlJc w:val="left"/>
      <w:pPr>
        <w:ind w:left="0" w:firstLine="170"/>
      </w:pPr>
      <w:rPr>
        <w:rFonts w:hint="eastAsia"/>
      </w:rPr>
    </w:lvl>
    <w:lvl w:ilvl="1">
      <w:start w:val="1"/>
      <w:numFmt w:val="decimal"/>
      <w:pStyle w:val="a0"/>
      <w:lvlText w:val="%1.%2"/>
      <w:lvlJc w:val="left"/>
      <w:pPr>
        <w:ind w:left="0" w:firstLine="0"/>
      </w:pPr>
      <w:rPr>
        <w:rFonts w:ascii="黑体" w:eastAsia="黑体" w:hAnsi="黑体" w:hint="eastAsia"/>
        <w:b/>
        <w:bCs/>
      </w:rPr>
    </w:lvl>
    <w:lvl w:ilvl="2">
      <w:start w:val="1"/>
      <w:numFmt w:val="decimal"/>
      <w:pStyle w:val="a1"/>
      <w:lvlText w:val="%1.%2.%3"/>
      <w:lvlJc w:val="left"/>
      <w:pPr>
        <w:tabs>
          <w:tab w:val="left" w:pos="1588"/>
        </w:tabs>
        <w:ind w:left="0" w:firstLine="0"/>
      </w:pPr>
      <w:rPr>
        <w:rFonts w:ascii="黑体" w:eastAsia="黑体" w:hAnsi="黑体" w:hint="eastAsia"/>
        <w:b/>
        <w:bCs/>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2837933"/>
    <w:multiLevelType w:val="multilevel"/>
    <w:tmpl w:val="02837933"/>
    <w:lvl w:ilvl="0">
      <w:start w:val="1"/>
      <w:numFmt w:val="decimal"/>
      <w:pStyle w:val="a2"/>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5082D3A"/>
    <w:multiLevelType w:val="multilevel"/>
    <w:tmpl w:val="05082D3A"/>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79102AD"/>
    <w:multiLevelType w:val="multilevel"/>
    <w:tmpl w:val="079102AD"/>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f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0F9280E"/>
    <w:multiLevelType w:val="multilevel"/>
    <w:tmpl w:val="50F9280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5812"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6C130E"/>
    <w:multiLevelType w:val="multilevel"/>
    <w:tmpl w:val="6D6C130E"/>
    <w:lvl w:ilvl="0">
      <w:start w:val="1"/>
      <w:numFmt w:val="decimal"/>
      <w:pStyle w:val="afff5"/>
      <w:lvlText w:val="%1"/>
      <w:lvlJc w:val="left"/>
      <w:pPr>
        <w:ind w:left="425" w:hanging="425"/>
      </w:pPr>
      <w:rPr>
        <w:rFonts w:ascii="黑体" w:eastAsia="黑体" w:hAnsi="黑体" w:cs="Times New Roman" w:hint="default"/>
      </w:rPr>
    </w:lvl>
    <w:lvl w:ilvl="1">
      <w:start w:val="1"/>
      <w:numFmt w:val="decimal"/>
      <w:pStyle w:val="afff6"/>
      <w:lvlText w:val="%1.%2"/>
      <w:lvlJc w:val="left"/>
      <w:pPr>
        <w:ind w:left="993" w:hanging="567"/>
      </w:pPr>
      <w:rPr>
        <w:rFonts w:ascii="黑体" w:eastAsia="黑体" w:hAnsi="黑体" w:cs="Times New Roman" w:hint="default"/>
        <w:b/>
        <w:bCs/>
        <w:color w:val="auto"/>
      </w:rPr>
    </w:lvl>
    <w:lvl w:ilvl="2">
      <w:start w:val="1"/>
      <w:numFmt w:val="decimal"/>
      <w:pStyle w:val="afff7"/>
      <w:lvlText w:val="%1.%2.%3"/>
      <w:lvlJc w:val="left"/>
      <w:pPr>
        <w:ind w:left="1418" w:hanging="567"/>
      </w:pPr>
      <w:rPr>
        <w:rFonts w:ascii="黑体" w:eastAsia="黑体" w:hAnsi="黑体"/>
        <w:b/>
        <w:bCs/>
      </w:rPr>
    </w:lvl>
    <w:lvl w:ilvl="3">
      <w:start w:val="1"/>
      <w:numFmt w:val="decimal"/>
      <w:pStyle w:val="afff8"/>
      <w:lvlText w:val="%1.%2.%3.%4"/>
      <w:lvlJc w:val="left"/>
      <w:pPr>
        <w:ind w:left="1984" w:hanging="708"/>
      </w:pPr>
      <w:rPr>
        <w:rFonts w:ascii="黑体" w:eastAsia="黑体" w:hAnsi="黑体"/>
        <w:b/>
        <w:bC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0"/>
  </w:num>
  <w:num w:numId="3">
    <w:abstractNumId w:val="7"/>
  </w:num>
  <w:num w:numId="4">
    <w:abstractNumId w:val="26"/>
  </w:num>
  <w:num w:numId="5">
    <w:abstractNumId w:val="21"/>
  </w:num>
  <w:num w:numId="6">
    <w:abstractNumId w:val="15"/>
  </w:num>
  <w:num w:numId="7">
    <w:abstractNumId w:val="10"/>
  </w:num>
  <w:num w:numId="8">
    <w:abstractNumId w:val="5"/>
  </w:num>
  <w:num w:numId="9">
    <w:abstractNumId w:val="11"/>
  </w:num>
  <w:num w:numId="10">
    <w:abstractNumId w:val="19"/>
  </w:num>
  <w:num w:numId="11">
    <w:abstractNumId w:val="28"/>
  </w:num>
  <w:num w:numId="12">
    <w:abstractNumId w:val="13"/>
  </w:num>
  <w:num w:numId="13">
    <w:abstractNumId w:val="14"/>
  </w:num>
  <w:num w:numId="14">
    <w:abstractNumId w:val="9"/>
  </w:num>
  <w:num w:numId="15">
    <w:abstractNumId w:val="22"/>
  </w:num>
  <w:num w:numId="16">
    <w:abstractNumId w:val="24"/>
  </w:num>
  <w:num w:numId="17">
    <w:abstractNumId w:val="20"/>
  </w:num>
  <w:num w:numId="18">
    <w:abstractNumId w:val="33"/>
  </w:num>
  <w:num w:numId="19">
    <w:abstractNumId w:val="17"/>
  </w:num>
  <w:num w:numId="20">
    <w:abstractNumId w:val="2"/>
  </w:num>
  <w:num w:numId="21">
    <w:abstractNumId w:val="12"/>
  </w:num>
  <w:num w:numId="22">
    <w:abstractNumId w:val="34"/>
  </w:num>
  <w:num w:numId="23">
    <w:abstractNumId w:val="23"/>
  </w:num>
  <w:num w:numId="24">
    <w:abstractNumId w:val="8"/>
  </w:num>
  <w:num w:numId="25">
    <w:abstractNumId w:val="29"/>
  </w:num>
  <w:num w:numId="26">
    <w:abstractNumId w:val="32"/>
  </w:num>
  <w:num w:numId="27">
    <w:abstractNumId w:val="4"/>
  </w:num>
  <w:num w:numId="28">
    <w:abstractNumId w:val="6"/>
  </w:num>
  <w:num w:numId="29">
    <w:abstractNumId w:val="16"/>
  </w:num>
  <w:num w:numId="30">
    <w:abstractNumId w:val="27"/>
  </w:num>
  <w:num w:numId="31">
    <w:abstractNumId w:val="25"/>
  </w:num>
  <w:num w:numId="32">
    <w:abstractNumId w:val="31"/>
  </w:num>
  <w:num w:numId="33">
    <w:abstractNumId w:val="0"/>
  </w:num>
  <w:num w:numId="34">
    <w:abstractNumId w:val="18"/>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attachedTemplate r:id="rId1"/>
  <w:documentProtection w:edit="forms" w:enforcement="0"/>
  <w:defaultTabStop w:val="4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MDkyYjZhNDhhNWRmZjg1ZGZmN2YyMDdkNTlmOTcifQ=="/>
  </w:docVars>
  <w:rsids>
    <w:rsidRoot w:val="00BB4997"/>
    <w:rsid w:val="0000040A"/>
    <w:rsid w:val="00000A94"/>
    <w:rsid w:val="00001972"/>
    <w:rsid w:val="00001D9A"/>
    <w:rsid w:val="00002391"/>
    <w:rsid w:val="000060AD"/>
    <w:rsid w:val="000064E5"/>
    <w:rsid w:val="00007B3A"/>
    <w:rsid w:val="000107E0"/>
    <w:rsid w:val="00011FDE"/>
    <w:rsid w:val="00012FFD"/>
    <w:rsid w:val="00014162"/>
    <w:rsid w:val="00014340"/>
    <w:rsid w:val="00014538"/>
    <w:rsid w:val="000158F8"/>
    <w:rsid w:val="00016A9C"/>
    <w:rsid w:val="00020267"/>
    <w:rsid w:val="00022184"/>
    <w:rsid w:val="00022762"/>
    <w:rsid w:val="000238E0"/>
    <w:rsid w:val="00023D86"/>
    <w:rsid w:val="000249DB"/>
    <w:rsid w:val="0002595E"/>
    <w:rsid w:val="00026938"/>
    <w:rsid w:val="000303C3"/>
    <w:rsid w:val="000331D3"/>
    <w:rsid w:val="00033F95"/>
    <w:rsid w:val="000346A5"/>
    <w:rsid w:val="00034CC5"/>
    <w:rsid w:val="000359C3"/>
    <w:rsid w:val="00035A7D"/>
    <w:rsid w:val="0004249A"/>
    <w:rsid w:val="00043282"/>
    <w:rsid w:val="00044286"/>
    <w:rsid w:val="00047B03"/>
    <w:rsid w:val="00047F28"/>
    <w:rsid w:val="000503AA"/>
    <w:rsid w:val="000506A1"/>
    <w:rsid w:val="0005139A"/>
    <w:rsid w:val="000515DD"/>
    <w:rsid w:val="0005265A"/>
    <w:rsid w:val="000539DD"/>
    <w:rsid w:val="00053BD3"/>
    <w:rsid w:val="000556ED"/>
    <w:rsid w:val="00055FE2"/>
    <w:rsid w:val="0005616F"/>
    <w:rsid w:val="0006040B"/>
    <w:rsid w:val="00060C2E"/>
    <w:rsid w:val="00060C45"/>
    <w:rsid w:val="00061033"/>
    <w:rsid w:val="000619E9"/>
    <w:rsid w:val="000622D4"/>
    <w:rsid w:val="0006357D"/>
    <w:rsid w:val="000638E9"/>
    <w:rsid w:val="00063D89"/>
    <w:rsid w:val="00064A3F"/>
    <w:rsid w:val="00067F1E"/>
    <w:rsid w:val="000718AA"/>
    <w:rsid w:val="00071CC0"/>
    <w:rsid w:val="00073C8C"/>
    <w:rsid w:val="00074D0C"/>
    <w:rsid w:val="00075209"/>
    <w:rsid w:val="00077B64"/>
    <w:rsid w:val="00080A1C"/>
    <w:rsid w:val="0008161D"/>
    <w:rsid w:val="00082317"/>
    <w:rsid w:val="000839FF"/>
    <w:rsid w:val="00083D2C"/>
    <w:rsid w:val="000843F3"/>
    <w:rsid w:val="00086AA1"/>
    <w:rsid w:val="00087A77"/>
    <w:rsid w:val="00090CA6"/>
    <w:rsid w:val="00091C9C"/>
    <w:rsid w:val="00092B8A"/>
    <w:rsid w:val="00092FB0"/>
    <w:rsid w:val="000934C5"/>
    <w:rsid w:val="00093D25"/>
    <w:rsid w:val="00094D73"/>
    <w:rsid w:val="00095D98"/>
    <w:rsid w:val="000966AE"/>
    <w:rsid w:val="00096D63"/>
    <w:rsid w:val="000A0B34"/>
    <w:rsid w:val="000A0B60"/>
    <w:rsid w:val="000A0EB8"/>
    <w:rsid w:val="000A19FC"/>
    <w:rsid w:val="000A212B"/>
    <w:rsid w:val="000A296B"/>
    <w:rsid w:val="000A7311"/>
    <w:rsid w:val="000B060F"/>
    <w:rsid w:val="000B09E5"/>
    <w:rsid w:val="000B1592"/>
    <w:rsid w:val="000B1C4A"/>
    <w:rsid w:val="000B1FF2"/>
    <w:rsid w:val="000B2CE9"/>
    <w:rsid w:val="000B359C"/>
    <w:rsid w:val="000B3CDA"/>
    <w:rsid w:val="000B6A0B"/>
    <w:rsid w:val="000B7D1C"/>
    <w:rsid w:val="000C0B94"/>
    <w:rsid w:val="000C0F6C"/>
    <w:rsid w:val="000C112D"/>
    <w:rsid w:val="000C11DB"/>
    <w:rsid w:val="000C2FBD"/>
    <w:rsid w:val="000C3233"/>
    <w:rsid w:val="000C3B14"/>
    <w:rsid w:val="000C3E10"/>
    <w:rsid w:val="000C4B41"/>
    <w:rsid w:val="000C5577"/>
    <w:rsid w:val="000C57D6"/>
    <w:rsid w:val="000C7666"/>
    <w:rsid w:val="000D07B6"/>
    <w:rsid w:val="000D0A9C"/>
    <w:rsid w:val="000D161E"/>
    <w:rsid w:val="000D1795"/>
    <w:rsid w:val="000D1B8F"/>
    <w:rsid w:val="000D329A"/>
    <w:rsid w:val="000D4089"/>
    <w:rsid w:val="000D4B9C"/>
    <w:rsid w:val="000D4EB6"/>
    <w:rsid w:val="000D753B"/>
    <w:rsid w:val="000E3C14"/>
    <w:rsid w:val="000E4C9E"/>
    <w:rsid w:val="000E52E8"/>
    <w:rsid w:val="000E6FD7"/>
    <w:rsid w:val="000F06E1"/>
    <w:rsid w:val="000F0D1B"/>
    <w:rsid w:val="000F0E3C"/>
    <w:rsid w:val="000F1962"/>
    <w:rsid w:val="000F19D5"/>
    <w:rsid w:val="000F2DCC"/>
    <w:rsid w:val="000F2E41"/>
    <w:rsid w:val="000F3770"/>
    <w:rsid w:val="000F437C"/>
    <w:rsid w:val="000F4AEA"/>
    <w:rsid w:val="000F6501"/>
    <w:rsid w:val="000F67E9"/>
    <w:rsid w:val="001016A7"/>
    <w:rsid w:val="00104926"/>
    <w:rsid w:val="00106B5F"/>
    <w:rsid w:val="00106D74"/>
    <w:rsid w:val="00106FEC"/>
    <w:rsid w:val="00111E10"/>
    <w:rsid w:val="00113B1E"/>
    <w:rsid w:val="00115E07"/>
    <w:rsid w:val="0011711C"/>
    <w:rsid w:val="00123A8D"/>
    <w:rsid w:val="001243B7"/>
    <w:rsid w:val="00124E4F"/>
    <w:rsid w:val="001260B7"/>
    <w:rsid w:val="001265CB"/>
    <w:rsid w:val="00127E33"/>
    <w:rsid w:val="00131AFD"/>
    <w:rsid w:val="00131D85"/>
    <w:rsid w:val="00131EBB"/>
    <w:rsid w:val="001321C6"/>
    <w:rsid w:val="001325C4"/>
    <w:rsid w:val="00133010"/>
    <w:rsid w:val="001337A1"/>
    <w:rsid w:val="0013382E"/>
    <w:rsid w:val="001338EE"/>
    <w:rsid w:val="00133AAE"/>
    <w:rsid w:val="001344E6"/>
    <w:rsid w:val="00135323"/>
    <w:rsid w:val="001356C4"/>
    <w:rsid w:val="0013673F"/>
    <w:rsid w:val="00136BCD"/>
    <w:rsid w:val="00141114"/>
    <w:rsid w:val="00142969"/>
    <w:rsid w:val="001457E7"/>
    <w:rsid w:val="00145D9D"/>
    <w:rsid w:val="00146388"/>
    <w:rsid w:val="001529E5"/>
    <w:rsid w:val="00153C7E"/>
    <w:rsid w:val="00156B25"/>
    <w:rsid w:val="00156E10"/>
    <w:rsid w:val="00156E1A"/>
    <w:rsid w:val="00157B55"/>
    <w:rsid w:val="001611EF"/>
    <w:rsid w:val="0016195D"/>
    <w:rsid w:val="001642FA"/>
    <w:rsid w:val="001649EB"/>
    <w:rsid w:val="00164BAF"/>
    <w:rsid w:val="00164FA8"/>
    <w:rsid w:val="00165065"/>
    <w:rsid w:val="00165434"/>
    <w:rsid w:val="0016580B"/>
    <w:rsid w:val="00165BB0"/>
    <w:rsid w:val="00165F49"/>
    <w:rsid w:val="00166B88"/>
    <w:rsid w:val="0016755D"/>
    <w:rsid w:val="0016770A"/>
    <w:rsid w:val="00167759"/>
    <w:rsid w:val="00167D19"/>
    <w:rsid w:val="00170804"/>
    <w:rsid w:val="001708E9"/>
    <w:rsid w:val="0017340B"/>
    <w:rsid w:val="00173575"/>
    <w:rsid w:val="00173FB1"/>
    <w:rsid w:val="00176DFD"/>
    <w:rsid w:val="00182E70"/>
    <w:rsid w:val="00182F6E"/>
    <w:rsid w:val="001852C9"/>
    <w:rsid w:val="00185821"/>
    <w:rsid w:val="00185862"/>
    <w:rsid w:val="00185EFF"/>
    <w:rsid w:val="00190087"/>
    <w:rsid w:val="001913C4"/>
    <w:rsid w:val="00192FBF"/>
    <w:rsid w:val="0019348F"/>
    <w:rsid w:val="00193A07"/>
    <w:rsid w:val="00193E47"/>
    <w:rsid w:val="00194C95"/>
    <w:rsid w:val="00195C34"/>
    <w:rsid w:val="001A0CA9"/>
    <w:rsid w:val="001A1A53"/>
    <w:rsid w:val="001A234A"/>
    <w:rsid w:val="001A3351"/>
    <w:rsid w:val="001A4AB5"/>
    <w:rsid w:val="001A7B81"/>
    <w:rsid w:val="001B06E8"/>
    <w:rsid w:val="001B096E"/>
    <w:rsid w:val="001B71D0"/>
    <w:rsid w:val="001B71EE"/>
    <w:rsid w:val="001B7DA7"/>
    <w:rsid w:val="001C04A8"/>
    <w:rsid w:val="001C125F"/>
    <w:rsid w:val="001C1A25"/>
    <w:rsid w:val="001C2C03"/>
    <w:rsid w:val="001C2CBD"/>
    <w:rsid w:val="001C42F7"/>
    <w:rsid w:val="001C49E5"/>
    <w:rsid w:val="001C4B54"/>
    <w:rsid w:val="001C509C"/>
    <w:rsid w:val="001C555D"/>
    <w:rsid w:val="001C5699"/>
    <w:rsid w:val="001C5F04"/>
    <w:rsid w:val="001C637F"/>
    <w:rsid w:val="001C6535"/>
    <w:rsid w:val="001C680C"/>
    <w:rsid w:val="001C6A8F"/>
    <w:rsid w:val="001C7FEA"/>
    <w:rsid w:val="001D0499"/>
    <w:rsid w:val="001D0BBE"/>
    <w:rsid w:val="001D0ED4"/>
    <w:rsid w:val="001D1C53"/>
    <w:rsid w:val="001D212F"/>
    <w:rsid w:val="001D29D7"/>
    <w:rsid w:val="001D2DE7"/>
    <w:rsid w:val="001D411C"/>
    <w:rsid w:val="001D4956"/>
    <w:rsid w:val="001D5800"/>
    <w:rsid w:val="001E1B6A"/>
    <w:rsid w:val="001E2484"/>
    <w:rsid w:val="001E3CC4"/>
    <w:rsid w:val="001E4882"/>
    <w:rsid w:val="001E5B70"/>
    <w:rsid w:val="001E73AB"/>
    <w:rsid w:val="001E7741"/>
    <w:rsid w:val="001F092D"/>
    <w:rsid w:val="001F143A"/>
    <w:rsid w:val="001F1605"/>
    <w:rsid w:val="001F22C9"/>
    <w:rsid w:val="001F2508"/>
    <w:rsid w:val="001F30FD"/>
    <w:rsid w:val="001F4816"/>
    <w:rsid w:val="001F69B4"/>
    <w:rsid w:val="001F77C7"/>
    <w:rsid w:val="00200183"/>
    <w:rsid w:val="0020107D"/>
    <w:rsid w:val="00202AA4"/>
    <w:rsid w:val="002031F7"/>
    <w:rsid w:val="002040E6"/>
    <w:rsid w:val="0020527B"/>
    <w:rsid w:val="00205357"/>
    <w:rsid w:val="00205860"/>
    <w:rsid w:val="00205EE5"/>
    <w:rsid w:val="00206AA1"/>
    <w:rsid w:val="00206C27"/>
    <w:rsid w:val="0021036D"/>
    <w:rsid w:val="00210424"/>
    <w:rsid w:val="00210B15"/>
    <w:rsid w:val="0021158D"/>
    <w:rsid w:val="002118A3"/>
    <w:rsid w:val="00212109"/>
    <w:rsid w:val="002142EA"/>
    <w:rsid w:val="00214974"/>
    <w:rsid w:val="0021744D"/>
    <w:rsid w:val="002175AB"/>
    <w:rsid w:val="002176FA"/>
    <w:rsid w:val="002204BB"/>
    <w:rsid w:val="00221289"/>
    <w:rsid w:val="00221B79"/>
    <w:rsid w:val="00221C6B"/>
    <w:rsid w:val="002240AE"/>
    <w:rsid w:val="002253A1"/>
    <w:rsid w:val="00225CF8"/>
    <w:rsid w:val="0022794E"/>
    <w:rsid w:val="00230B8E"/>
    <w:rsid w:val="00230C5C"/>
    <w:rsid w:val="00231DB1"/>
    <w:rsid w:val="00232699"/>
    <w:rsid w:val="00232C9C"/>
    <w:rsid w:val="00233C5A"/>
    <w:rsid w:val="00233D64"/>
    <w:rsid w:val="00234815"/>
    <w:rsid w:val="0023482A"/>
    <w:rsid w:val="00235815"/>
    <w:rsid w:val="002359CB"/>
    <w:rsid w:val="002375D9"/>
    <w:rsid w:val="00237A9D"/>
    <w:rsid w:val="0024052F"/>
    <w:rsid w:val="00243540"/>
    <w:rsid w:val="002440EA"/>
    <w:rsid w:val="002443F5"/>
    <w:rsid w:val="0024497B"/>
    <w:rsid w:val="00245079"/>
    <w:rsid w:val="0024515B"/>
    <w:rsid w:val="00246021"/>
    <w:rsid w:val="0024666E"/>
    <w:rsid w:val="00247F52"/>
    <w:rsid w:val="00250B25"/>
    <w:rsid w:val="00250BBE"/>
    <w:rsid w:val="0025194F"/>
    <w:rsid w:val="00254868"/>
    <w:rsid w:val="00257193"/>
    <w:rsid w:val="0026148A"/>
    <w:rsid w:val="00262696"/>
    <w:rsid w:val="002643C3"/>
    <w:rsid w:val="00264A0C"/>
    <w:rsid w:val="00264EC1"/>
    <w:rsid w:val="002668A4"/>
    <w:rsid w:val="00267EF4"/>
    <w:rsid w:val="00270CB8"/>
    <w:rsid w:val="00272B08"/>
    <w:rsid w:val="0027311B"/>
    <w:rsid w:val="00281BB8"/>
    <w:rsid w:val="00281E9E"/>
    <w:rsid w:val="00284D6C"/>
    <w:rsid w:val="00285170"/>
    <w:rsid w:val="00285361"/>
    <w:rsid w:val="00291253"/>
    <w:rsid w:val="00292D60"/>
    <w:rsid w:val="00293866"/>
    <w:rsid w:val="00294D34"/>
    <w:rsid w:val="00294E3B"/>
    <w:rsid w:val="00295D5B"/>
    <w:rsid w:val="00296193"/>
    <w:rsid w:val="00296C66"/>
    <w:rsid w:val="00296EBE"/>
    <w:rsid w:val="002974E3"/>
    <w:rsid w:val="002A084B"/>
    <w:rsid w:val="002A1260"/>
    <w:rsid w:val="002A1589"/>
    <w:rsid w:val="002A1608"/>
    <w:rsid w:val="002A2051"/>
    <w:rsid w:val="002A25DC"/>
    <w:rsid w:val="002A2AEA"/>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1C91"/>
    <w:rsid w:val="002D42B5"/>
    <w:rsid w:val="002D43E9"/>
    <w:rsid w:val="002D4F1A"/>
    <w:rsid w:val="002D52CC"/>
    <w:rsid w:val="002D5F26"/>
    <w:rsid w:val="002D6EC6"/>
    <w:rsid w:val="002D79AC"/>
    <w:rsid w:val="002E039D"/>
    <w:rsid w:val="002E4366"/>
    <w:rsid w:val="002E4D5A"/>
    <w:rsid w:val="002E556B"/>
    <w:rsid w:val="002E6326"/>
    <w:rsid w:val="002E635C"/>
    <w:rsid w:val="002F1500"/>
    <w:rsid w:val="002F150E"/>
    <w:rsid w:val="002F2207"/>
    <w:rsid w:val="002F30E0"/>
    <w:rsid w:val="002F35E4"/>
    <w:rsid w:val="002F3730"/>
    <w:rsid w:val="002F3814"/>
    <w:rsid w:val="002F38E1"/>
    <w:rsid w:val="002F7AF6"/>
    <w:rsid w:val="00300AC6"/>
    <w:rsid w:val="00300E63"/>
    <w:rsid w:val="00302F5F"/>
    <w:rsid w:val="00304221"/>
    <w:rsid w:val="0030441D"/>
    <w:rsid w:val="00306063"/>
    <w:rsid w:val="003100E6"/>
    <w:rsid w:val="00313B85"/>
    <w:rsid w:val="00314BDF"/>
    <w:rsid w:val="00315722"/>
    <w:rsid w:val="0031608C"/>
    <w:rsid w:val="00316DBC"/>
    <w:rsid w:val="00317988"/>
    <w:rsid w:val="00317AE5"/>
    <w:rsid w:val="00317CA0"/>
    <w:rsid w:val="00320467"/>
    <w:rsid w:val="003221B4"/>
    <w:rsid w:val="00322E62"/>
    <w:rsid w:val="003238D8"/>
    <w:rsid w:val="00324C1F"/>
    <w:rsid w:val="00324EDD"/>
    <w:rsid w:val="0032572F"/>
    <w:rsid w:val="00326A43"/>
    <w:rsid w:val="00330419"/>
    <w:rsid w:val="003309C9"/>
    <w:rsid w:val="00336C64"/>
    <w:rsid w:val="00337162"/>
    <w:rsid w:val="0034194F"/>
    <w:rsid w:val="00342C4A"/>
    <w:rsid w:val="00344605"/>
    <w:rsid w:val="003474AA"/>
    <w:rsid w:val="00350D1D"/>
    <w:rsid w:val="00352C83"/>
    <w:rsid w:val="0035513F"/>
    <w:rsid w:val="0035780E"/>
    <w:rsid w:val="003615D2"/>
    <w:rsid w:val="00363905"/>
    <w:rsid w:val="0036429C"/>
    <w:rsid w:val="00364A53"/>
    <w:rsid w:val="003654CB"/>
    <w:rsid w:val="00365F86"/>
    <w:rsid w:val="00365F87"/>
    <w:rsid w:val="0036620E"/>
    <w:rsid w:val="003705F4"/>
    <w:rsid w:val="00370D58"/>
    <w:rsid w:val="00371316"/>
    <w:rsid w:val="003744B1"/>
    <w:rsid w:val="0037488E"/>
    <w:rsid w:val="003753C2"/>
    <w:rsid w:val="00375968"/>
    <w:rsid w:val="00376713"/>
    <w:rsid w:val="00376760"/>
    <w:rsid w:val="0037790F"/>
    <w:rsid w:val="00381815"/>
    <w:rsid w:val="003819AF"/>
    <w:rsid w:val="00381A4A"/>
    <w:rsid w:val="003820E9"/>
    <w:rsid w:val="00382714"/>
    <w:rsid w:val="00382DE7"/>
    <w:rsid w:val="00384FFC"/>
    <w:rsid w:val="00385056"/>
    <w:rsid w:val="003872FC"/>
    <w:rsid w:val="00387ADC"/>
    <w:rsid w:val="00390020"/>
    <w:rsid w:val="003903D6"/>
    <w:rsid w:val="003906E5"/>
    <w:rsid w:val="00390EE6"/>
    <w:rsid w:val="0039118F"/>
    <w:rsid w:val="00391401"/>
    <w:rsid w:val="00392AD7"/>
    <w:rsid w:val="00392C1E"/>
    <w:rsid w:val="003938D9"/>
    <w:rsid w:val="00394376"/>
    <w:rsid w:val="003943FF"/>
    <w:rsid w:val="00396B02"/>
    <w:rsid w:val="003974EB"/>
    <w:rsid w:val="00397CC5"/>
    <w:rsid w:val="003A1582"/>
    <w:rsid w:val="003A29E8"/>
    <w:rsid w:val="003A2DF9"/>
    <w:rsid w:val="003A4077"/>
    <w:rsid w:val="003A42C5"/>
    <w:rsid w:val="003A7625"/>
    <w:rsid w:val="003A7DB8"/>
    <w:rsid w:val="003B04D6"/>
    <w:rsid w:val="003B09AD"/>
    <w:rsid w:val="003B11F7"/>
    <w:rsid w:val="003B12F6"/>
    <w:rsid w:val="003B1F18"/>
    <w:rsid w:val="003B4ED3"/>
    <w:rsid w:val="003B5BF0"/>
    <w:rsid w:val="003B5F95"/>
    <w:rsid w:val="003B60BF"/>
    <w:rsid w:val="003B6BE3"/>
    <w:rsid w:val="003C010C"/>
    <w:rsid w:val="003C0A6C"/>
    <w:rsid w:val="003C24BD"/>
    <w:rsid w:val="003C4AD2"/>
    <w:rsid w:val="003C5A43"/>
    <w:rsid w:val="003C6884"/>
    <w:rsid w:val="003D0519"/>
    <w:rsid w:val="003D05BC"/>
    <w:rsid w:val="003D0FF6"/>
    <w:rsid w:val="003D262C"/>
    <w:rsid w:val="003D5363"/>
    <w:rsid w:val="003D6D61"/>
    <w:rsid w:val="003D73B9"/>
    <w:rsid w:val="003D7B69"/>
    <w:rsid w:val="003E091D"/>
    <w:rsid w:val="003E1C53"/>
    <w:rsid w:val="003E2A69"/>
    <w:rsid w:val="003E2D49"/>
    <w:rsid w:val="003E2FD4"/>
    <w:rsid w:val="003E306E"/>
    <w:rsid w:val="003E49F6"/>
    <w:rsid w:val="003F0841"/>
    <w:rsid w:val="003F0E86"/>
    <w:rsid w:val="003F1D47"/>
    <w:rsid w:val="003F23D3"/>
    <w:rsid w:val="003F2D8A"/>
    <w:rsid w:val="003F3F08"/>
    <w:rsid w:val="003F49F1"/>
    <w:rsid w:val="003F6272"/>
    <w:rsid w:val="00400E72"/>
    <w:rsid w:val="00401400"/>
    <w:rsid w:val="0040314A"/>
    <w:rsid w:val="00404869"/>
    <w:rsid w:val="00404AFB"/>
    <w:rsid w:val="00405884"/>
    <w:rsid w:val="00406BA3"/>
    <w:rsid w:val="00407D39"/>
    <w:rsid w:val="00411301"/>
    <w:rsid w:val="0041477A"/>
    <w:rsid w:val="004167A3"/>
    <w:rsid w:val="00421832"/>
    <w:rsid w:val="00422AEB"/>
    <w:rsid w:val="00422BC2"/>
    <w:rsid w:val="00422DC1"/>
    <w:rsid w:val="00424A6B"/>
    <w:rsid w:val="00427BE7"/>
    <w:rsid w:val="00432DAA"/>
    <w:rsid w:val="00434305"/>
    <w:rsid w:val="004347D3"/>
    <w:rsid w:val="00435566"/>
    <w:rsid w:val="00435DF7"/>
    <w:rsid w:val="00437A2F"/>
    <w:rsid w:val="0044025C"/>
    <w:rsid w:val="0044083F"/>
    <w:rsid w:val="00441AE7"/>
    <w:rsid w:val="00444068"/>
    <w:rsid w:val="00445574"/>
    <w:rsid w:val="00445866"/>
    <w:rsid w:val="004467FB"/>
    <w:rsid w:val="00451427"/>
    <w:rsid w:val="004520C8"/>
    <w:rsid w:val="00452D6B"/>
    <w:rsid w:val="00454484"/>
    <w:rsid w:val="00454F15"/>
    <w:rsid w:val="0045517B"/>
    <w:rsid w:val="00455427"/>
    <w:rsid w:val="00463B77"/>
    <w:rsid w:val="00463C7B"/>
    <w:rsid w:val="004644A6"/>
    <w:rsid w:val="004659BD"/>
    <w:rsid w:val="00470775"/>
    <w:rsid w:val="00470AF1"/>
    <w:rsid w:val="0047168A"/>
    <w:rsid w:val="004746B1"/>
    <w:rsid w:val="0047583F"/>
    <w:rsid w:val="00475AB0"/>
    <w:rsid w:val="00484936"/>
    <w:rsid w:val="00485C89"/>
    <w:rsid w:val="00486BE3"/>
    <w:rsid w:val="004905E4"/>
    <w:rsid w:val="0049088D"/>
    <w:rsid w:val="00490A89"/>
    <w:rsid w:val="00490AB4"/>
    <w:rsid w:val="00492F02"/>
    <w:rsid w:val="004939AE"/>
    <w:rsid w:val="004A12DF"/>
    <w:rsid w:val="004A1BA8"/>
    <w:rsid w:val="004A204F"/>
    <w:rsid w:val="004A2E03"/>
    <w:rsid w:val="004A38AD"/>
    <w:rsid w:val="004A4B57"/>
    <w:rsid w:val="004A63FA"/>
    <w:rsid w:val="004B11C4"/>
    <w:rsid w:val="004B2701"/>
    <w:rsid w:val="004B2D4A"/>
    <w:rsid w:val="004B2E1B"/>
    <w:rsid w:val="004B3821"/>
    <w:rsid w:val="004B3E93"/>
    <w:rsid w:val="004C0063"/>
    <w:rsid w:val="004C020E"/>
    <w:rsid w:val="004C1CDF"/>
    <w:rsid w:val="004C1FBC"/>
    <w:rsid w:val="004C3679"/>
    <w:rsid w:val="004C3F1D"/>
    <w:rsid w:val="004C458D"/>
    <w:rsid w:val="004C6D0C"/>
    <w:rsid w:val="004C751F"/>
    <w:rsid w:val="004C7556"/>
    <w:rsid w:val="004C788B"/>
    <w:rsid w:val="004C7E9D"/>
    <w:rsid w:val="004C7F67"/>
    <w:rsid w:val="004D076D"/>
    <w:rsid w:val="004D0EF1"/>
    <w:rsid w:val="004D16D0"/>
    <w:rsid w:val="004D2253"/>
    <w:rsid w:val="004D38EC"/>
    <w:rsid w:val="004D40B6"/>
    <w:rsid w:val="004D4406"/>
    <w:rsid w:val="004D7C42"/>
    <w:rsid w:val="004E0465"/>
    <w:rsid w:val="004E127B"/>
    <w:rsid w:val="004E1C0A"/>
    <w:rsid w:val="004E30C5"/>
    <w:rsid w:val="004E4AA5"/>
    <w:rsid w:val="004E4AEE"/>
    <w:rsid w:val="004E51BC"/>
    <w:rsid w:val="004E55D2"/>
    <w:rsid w:val="004E59E3"/>
    <w:rsid w:val="004E5E91"/>
    <w:rsid w:val="004E67C0"/>
    <w:rsid w:val="004F09A9"/>
    <w:rsid w:val="004F391A"/>
    <w:rsid w:val="004F3CFB"/>
    <w:rsid w:val="004F5DB8"/>
    <w:rsid w:val="004F6456"/>
    <w:rsid w:val="004F696E"/>
    <w:rsid w:val="004F6C71"/>
    <w:rsid w:val="00501139"/>
    <w:rsid w:val="0050246E"/>
    <w:rsid w:val="00502CFE"/>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DFD"/>
    <w:rsid w:val="00523F95"/>
    <w:rsid w:val="00524D65"/>
    <w:rsid w:val="00525B16"/>
    <w:rsid w:val="005272E1"/>
    <w:rsid w:val="00531016"/>
    <w:rsid w:val="00533D04"/>
    <w:rsid w:val="00534804"/>
    <w:rsid w:val="00534BDF"/>
    <w:rsid w:val="005354EA"/>
    <w:rsid w:val="00535EC4"/>
    <w:rsid w:val="00535ED9"/>
    <w:rsid w:val="0053692B"/>
    <w:rsid w:val="00537F75"/>
    <w:rsid w:val="00541853"/>
    <w:rsid w:val="00543BDA"/>
    <w:rsid w:val="005441CC"/>
    <w:rsid w:val="00545501"/>
    <w:rsid w:val="005458B7"/>
    <w:rsid w:val="005479DA"/>
    <w:rsid w:val="00547BCC"/>
    <w:rsid w:val="0055013B"/>
    <w:rsid w:val="00551650"/>
    <w:rsid w:val="00551F6F"/>
    <w:rsid w:val="0055433B"/>
    <w:rsid w:val="00555044"/>
    <w:rsid w:val="00561475"/>
    <w:rsid w:val="00562FB5"/>
    <w:rsid w:val="005647E1"/>
    <w:rsid w:val="0056487B"/>
    <w:rsid w:val="00564FB9"/>
    <w:rsid w:val="005659B7"/>
    <w:rsid w:val="00571E3A"/>
    <w:rsid w:val="00572A42"/>
    <w:rsid w:val="005731C2"/>
    <w:rsid w:val="00573604"/>
    <w:rsid w:val="00573D9E"/>
    <w:rsid w:val="00574068"/>
    <w:rsid w:val="00574411"/>
    <w:rsid w:val="00577A87"/>
    <w:rsid w:val="005801E3"/>
    <w:rsid w:val="00581802"/>
    <w:rsid w:val="005836A8"/>
    <w:rsid w:val="00583DC3"/>
    <w:rsid w:val="00584262"/>
    <w:rsid w:val="00584932"/>
    <w:rsid w:val="00586630"/>
    <w:rsid w:val="005875D6"/>
    <w:rsid w:val="00587ADD"/>
    <w:rsid w:val="005901D9"/>
    <w:rsid w:val="00596160"/>
    <w:rsid w:val="005966E2"/>
    <w:rsid w:val="00597007"/>
    <w:rsid w:val="00597A8A"/>
    <w:rsid w:val="005A0966"/>
    <w:rsid w:val="005A11B7"/>
    <w:rsid w:val="005A152F"/>
    <w:rsid w:val="005A22B7"/>
    <w:rsid w:val="005A2345"/>
    <w:rsid w:val="005A260B"/>
    <w:rsid w:val="005A4A1B"/>
    <w:rsid w:val="005A5D08"/>
    <w:rsid w:val="005A7830"/>
    <w:rsid w:val="005A7FCE"/>
    <w:rsid w:val="005B062D"/>
    <w:rsid w:val="005B0F3F"/>
    <w:rsid w:val="005B13C2"/>
    <w:rsid w:val="005B2546"/>
    <w:rsid w:val="005B29CE"/>
    <w:rsid w:val="005B4903"/>
    <w:rsid w:val="005B51CE"/>
    <w:rsid w:val="005B5885"/>
    <w:rsid w:val="005B5CD7"/>
    <w:rsid w:val="005B6CF6"/>
    <w:rsid w:val="005B7422"/>
    <w:rsid w:val="005C29B8"/>
    <w:rsid w:val="005C32E8"/>
    <w:rsid w:val="005C4BAE"/>
    <w:rsid w:val="005C4D0A"/>
    <w:rsid w:val="005C5F21"/>
    <w:rsid w:val="005C60D3"/>
    <w:rsid w:val="005C7156"/>
    <w:rsid w:val="005C7901"/>
    <w:rsid w:val="005D0C75"/>
    <w:rsid w:val="005D30E8"/>
    <w:rsid w:val="005D4171"/>
    <w:rsid w:val="005D4B99"/>
    <w:rsid w:val="005D6110"/>
    <w:rsid w:val="005D6A95"/>
    <w:rsid w:val="005D6B2C"/>
    <w:rsid w:val="005D6D9C"/>
    <w:rsid w:val="005D7299"/>
    <w:rsid w:val="005E1D61"/>
    <w:rsid w:val="005E2335"/>
    <w:rsid w:val="005E3446"/>
    <w:rsid w:val="005E34CA"/>
    <w:rsid w:val="005E3C18"/>
    <w:rsid w:val="005E5B2F"/>
    <w:rsid w:val="005E659D"/>
    <w:rsid w:val="005E65E8"/>
    <w:rsid w:val="005E6727"/>
    <w:rsid w:val="005E7881"/>
    <w:rsid w:val="005E78E0"/>
    <w:rsid w:val="005F0D9C"/>
    <w:rsid w:val="005F2153"/>
    <w:rsid w:val="005F284E"/>
    <w:rsid w:val="005F359C"/>
    <w:rsid w:val="005F5167"/>
    <w:rsid w:val="005F5B75"/>
    <w:rsid w:val="005F646C"/>
    <w:rsid w:val="006002B2"/>
    <w:rsid w:val="006015CE"/>
    <w:rsid w:val="006022BB"/>
    <w:rsid w:val="00602BCD"/>
    <w:rsid w:val="00603092"/>
    <w:rsid w:val="00604784"/>
    <w:rsid w:val="006051CD"/>
    <w:rsid w:val="006056C3"/>
    <w:rsid w:val="00606079"/>
    <w:rsid w:val="00606419"/>
    <w:rsid w:val="00607D29"/>
    <w:rsid w:val="00607DA3"/>
    <w:rsid w:val="00611226"/>
    <w:rsid w:val="00612952"/>
    <w:rsid w:val="00614CC1"/>
    <w:rsid w:val="00615A9D"/>
    <w:rsid w:val="006162BE"/>
    <w:rsid w:val="00616BBB"/>
    <w:rsid w:val="00617387"/>
    <w:rsid w:val="00623BF5"/>
    <w:rsid w:val="006252D8"/>
    <w:rsid w:val="006259BC"/>
    <w:rsid w:val="0062636B"/>
    <w:rsid w:val="00626922"/>
    <w:rsid w:val="00632182"/>
    <w:rsid w:val="00632AE0"/>
    <w:rsid w:val="00633C17"/>
    <w:rsid w:val="00633E96"/>
    <w:rsid w:val="00636E3E"/>
    <w:rsid w:val="0063700A"/>
    <w:rsid w:val="006379F7"/>
    <w:rsid w:val="00637E4D"/>
    <w:rsid w:val="00640620"/>
    <w:rsid w:val="006406D6"/>
    <w:rsid w:val="006411EB"/>
    <w:rsid w:val="00641A1F"/>
    <w:rsid w:val="00645904"/>
    <w:rsid w:val="0064619C"/>
    <w:rsid w:val="00651354"/>
    <w:rsid w:val="00651ACB"/>
    <w:rsid w:val="00651C47"/>
    <w:rsid w:val="0065222A"/>
    <w:rsid w:val="00652AB2"/>
    <w:rsid w:val="006543DD"/>
    <w:rsid w:val="00654EC0"/>
    <w:rsid w:val="0065525B"/>
    <w:rsid w:val="00655C49"/>
    <w:rsid w:val="00655D4F"/>
    <w:rsid w:val="00657B61"/>
    <w:rsid w:val="00663B43"/>
    <w:rsid w:val="006640E5"/>
    <w:rsid w:val="00664691"/>
    <w:rsid w:val="006646F1"/>
    <w:rsid w:val="00664929"/>
    <w:rsid w:val="00664F57"/>
    <w:rsid w:val="00664F62"/>
    <w:rsid w:val="006655E1"/>
    <w:rsid w:val="00672060"/>
    <w:rsid w:val="00672430"/>
    <w:rsid w:val="00672BFD"/>
    <w:rsid w:val="006750FF"/>
    <w:rsid w:val="006770F4"/>
    <w:rsid w:val="00677A84"/>
    <w:rsid w:val="0068026D"/>
    <w:rsid w:val="00680A27"/>
    <w:rsid w:val="006816A4"/>
    <w:rsid w:val="006819B8"/>
    <w:rsid w:val="00682D87"/>
    <w:rsid w:val="00683611"/>
    <w:rsid w:val="006840A6"/>
    <w:rsid w:val="006850CD"/>
    <w:rsid w:val="00685AAB"/>
    <w:rsid w:val="00687A05"/>
    <w:rsid w:val="00690A82"/>
    <w:rsid w:val="00691D36"/>
    <w:rsid w:val="006935B5"/>
    <w:rsid w:val="00695A47"/>
    <w:rsid w:val="0069714A"/>
    <w:rsid w:val="00697ECA"/>
    <w:rsid w:val="006A00DD"/>
    <w:rsid w:val="006A07AA"/>
    <w:rsid w:val="006A25E5"/>
    <w:rsid w:val="006A2B46"/>
    <w:rsid w:val="006A336D"/>
    <w:rsid w:val="006A37B9"/>
    <w:rsid w:val="006A5C09"/>
    <w:rsid w:val="006B1DB7"/>
    <w:rsid w:val="006B2672"/>
    <w:rsid w:val="006B3893"/>
    <w:rsid w:val="006B5220"/>
    <w:rsid w:val="006B54BF"/>
    <w:rsid w:val="006B5613"/>
    <w:rsid w:val="006B5F44"/>
    <w:rsid w:val="006B5F90"/>
    <w:rsid w:val="006B62E4"/>
    <w:rsid w:val="006C1BBA"/>
    <w:rsid w:val="006C2079"/>
    <w:rsid w:val="006C5A62"/>
    <w:rsid w:val="006C5D68"/>
    <w:rsid w:val="006C6976"/>
    <w:rsid w:val="006C6DD0"/>
    <w:rsid w:val="006D04EA"/>
    <w:rsid w:val="006D0B0C"/>
    <w:rsid w:val="006D16C4"/>
    <w:rsid w:val="006D38F7"/>
    <w:rsid w:val="006D3E96"/>
    <w:rsid w:val="006D4515"/>
    <w:rsid w:val="006D451C"/>
    <w:rsid w:val="006D4BB1"/>
    <w:rsid w:val="006D6593"/>
    <w:rsid w:val="006D750F"/>
    <w:rsid w:val="006D78B2"/>
    <w:rsid w:val="006E0276"/>
    <w:rsid w:val="006E1126"/>
    <w:rsid w:val="006E2E9B"/>
    <w:rsid w:val="006E5064"/>
    <w:rsid w:val="006E5DEE"/>
    <w:rsid w:val="006E7AC3"/>
    <w:rsid w:val="006F03A8"/>
    <w:rsid w:val="006F04EF"/>
    <w:rsid w:val="006F0ED7"/>
    <w:rsid w:val="006F1310"/>
    <w:rsid w:val="006F2ACA"/>
    <w:rsid w:val="006F2ADC"/>
    <w:rsid w:val="006F2BFE"/>
    <w:rsid w:val="006F2F48"/>
    <w:rsid w:val="006F31E9"/>
    <w:rsid w:val="006F6284"/>
    <w:rsid w:val="007002C5"/>
    <w:rsid w:val="007014D3"/>
    <w:rsid w:val="00704387"/>
    <w:rsid w:val="00704587"/>
    <w:rsid w:val="00705B83"/>
    <w:rsid w:val="00706B59"/>
    <w:rsid w:val="007075A3"/>
    <w:rsid w:val="00707669"/>
    <w:rsid w:val="007078A7"/>
    <w:rsid w:val="00711CBA"/>
    <w:rsid w:val="00711FB5"/>
    <w:rsid w:val="00712167"/>
    <w:rsid w:val="007124F3"/>
    <w:rsid w:val="00712A01"/>
    <w:rsid w:val="007134A8"/>
    <w:rsid w:val="00714F58"/>
    <w:rsid w:val="007220C6"/>
    <w:rsid w:val="00722FBF"/>
    <w:rsid w:val="00722FC2"/>
    <w:rsid w:val="00725949"/>
    <w:rsid w:val="007279C3"/>
    <w:rsid w:val="00727FA2"/>
    <w:rsid w:val="00730107"/>
    <w:rsid w:val="00730492"/>
    <w:rsid w:val="007322D9"/>
    <w:rsid w:val="00732BC0"/>
    <w:rsid w:val="00733AE1"/>
    <w:rsid w:val="0073720F"/>
    <w:rsid w:val="00737796"/>
    <w:rsid w:val="0074165C"/>
    <w:rsid w:val="0074255E"/>
    <w:rsid w:val="00742E40"/>
    <w:rsid w:val="007432CA"/>
    <w:rsid w:val="007439EB"/>
    <w:rsid w:val="00743CB4"/>
    <w:rsid w:val="00743F0A"/>
    <w:rsid w:val="00744161"/>
    <w:rsid w:val="007444E8"/>
    <w:rsid w:val="0074548E"/>
    <w:rsid w:val="00745773"/>
    <w:rsid w:val="00746800"/>
    <w:rsid w:val="00747ADC"/>
    <w:rsid w:val="00747B9B"/>
    <w:rsid w:val="007501A8"/>
    <w:rsid w:val="00750EE1"/>
    <w:rsid w:val="00752B4D"/>
    <w:rsid w:val="00753DF6"/>
    <w:rsid w:val="0075486B"/>
    <w:rsid w:val="00754B17"/>
    <w:rsid w:val="00755402"/>
    <w:rsid w:val="00756B26"/>
    <w:rsid w:val="00756EDF"/>
    <w:rsid w:val="007609A2"/>
    <w:rsid w:val="0076114F"/>
    <w:rsid w:val="00763E94"/>
    <w:rsid w:val="00764453"/>
    <w:rsid w:val="00765C43"/>
    <w:rsid w:val="00765EFB"/>
    <w:rsid w:val="00766CBA"/>
    <w:rsid w:val="007671CA"/>
    <w:rsid w:val="00767C61"/>
    <w:rsid w:val="0077008A"/>
    <w:rsid w:val="00773C1F"/>
    <w:rsid w:val="00774DA4"/>
    <w:rsid w:val="00776599"/>
    <w:rsid w:val="007779BC"/>
    <w:rsid w:val="00777B6D"/>
    <w:rsid w:val="007804E6"/>
    <w:rsid w:val="0078114B"/>
    <w:rsid w:val="00781DD2"/>
    <w:rsid w:val="00783ECF"/>
    <w:rsid w:val="0078413A"/>
    <w:rsid w:val="00790CA3"/>
    <w:rsid w:val="00790E01"/>
    <w:rsid w:val="00792D37"/>
    <w:rsid w:val="00793100"/>
    <w:rsid w:val="00793EB0"/>
    <w:rsid w:val="0079460B"/>
    <w:rsid w:val="007948CD"/>
    <w:rsid w:val="007959E8"/>
    <w:rsid w:val="00795D6B"/>
    <w:rsid w:val="00795E9C"/>
    <w:rsid w:val="007A0521"/>
    <w:rsid w:val="007A061E"/>
    <w:rsid w:val="007A2896"/>
    <w:rsid w:val="007A2E12"/>
    <w:rsid w:val="007A3475"/>
    <w:rsid w:val="007A41C8"/>
    <w:rsid w:val="007A54CE"/>
    <w:rsid w:val="007A6118"/>
    <w:rsid w:val="007A7FFA"/>
    <w:rsid w:val="007B04EB"/>
    <w:rsid w:val="007B0D4F"/>
    <w:rsid w:val="007B4B95"/>
    <w:rsid w:val="007B5A3D"/>
    <w:rsid w:val="007B5B95"/>
    <w:rsid w:val="007B68EA"/>
    <w:rsid w:val="007C19E8"/>
    <w:rsid w:val="007C2D89"/>
    <w:rsid w:val="007C2DFC"/>
    <w:rsid w:val="007C3A1D"/>
    <w:rsid w:val="007C4593"/>
    <w:rsid w:val="007C5309"/>
    <w:rsid w:val="007C6069"/>
    <w:rsid w:val="007D06C4"/>
    <w:rsid w:val="007D1352"/>
    <w:rsid w:val="007D2508"/>
    <w:rsid w:val="007D2896"/>
    <w:rsid w:val="007D2920"/>
    <w:rsid w:val="007D2A77"/>
    <w:rsid w:val="007D346A"/>
    <w:rsid w:val="007D6173"/>
    <w:rsid w:val="007D6518"/>
    <w:rsid w:val="007D70FE"/>
    <w:rsid w:val="007D76BD"/>
    <w:rsid w:val="007E0BF1"/>
    <w:rsid w:val="007E1EF9"/>
    <w:rsid w:val="007E1F99"/>
    <w:rsid w:val="007E26E7"/>
    <w:rsid w:val="007F0ED8"/>
    <w:rsid w:val="007F0F63"/>
    <w:rsid w:val="007F45BB"/>
    <w:rsid w:val="007F5E7B"/>
    <w:rsid w:val="007F75CE"/>
    <w:rsid w:val="008013A4"/>
    <w:rsid w:val="008027CE"/>
    <w:rsid w:val="00802F42"/>
    <w:rsid w:val="00804383"/>
    <w:rsid w:val="00804BB7"/>
    <w:rsid w:val="00804EEC"/>
    <w:rsid w:val="00810257"/>
    <w:rsid w:val="008104F5"/>
    <w:rsid w:val="00811072"/>
    <w:rsid w:val="00811369"/>
    <w:rsid w:val="008125B9"/>
    <w:rsid w:val="00812680"/>
    <w:rsid w:val="00812879"/>
    <w:rsid w:val="00814E50"/>
    <w:rsid w:val="00815419"/>
    <w:rsid w:val="0081541F"/>
    <w:rsid w:val="008163C8"/>
    <w:rsid w:val="00816944"/>
    <w:rsid w:val="00817325"/>
    <w:rsid w:val="008209E6"/>
    <w:rsid w:val="00823303"/>
    <w:rsid w:val="008233B2"/>
    <w:rsid w:val="00823A9F"/>
    <w:rsid w:val="00823C85"/>
    <w:rsid w:val="00824CC6"/>
    <w:rsid w:val="00824E78"/>
    <w:rsid w:val="00824EEB"/>
    <w:rsid w:val="00825138"/>
    <w:rsid w:val="008258A8"/>
    <w:rsid w:val="008269DD"/>
    <w:rsid w:val="00830621"/>
    <w:rsid w:val="00832667"/>
    <w:rsid w:val="0083348C"/>
    <w:rsid w:val="008348DB"/>
    <w:rsid w:val="00835E25"/>
    <w:rsid w:val="00836679"/>
    <w:rsid w:val="0083720A"/>
    <w:rsid w:val="008373D3"/>
    <w:rsid w:val="00840617"/>
    <w:rsid w:val="00842A47"/>
    <w:rsid w:val="00843C13"/>
    <w:rsid w:val="008454F8"/>
    <w:rsid w:val="00845BE6"/>
    <w:rsid w:val="008460A6"/>
    <w:rsid w:val="00846688"/>
    <w:rsid w:val="0084751A"/>
    <w:rsid w:val="00851342"/>
    <w:rsid w:val="0085173A"/>
    <w:rsid w:val="00851C31"/>
    <w:rsid w:val="008603CE"/>
    <w:rsid w:val="00860409"/>
    <w:rsid w:val="008612F5"/>
    <w:rsid w:val="008615AD"/>
    <w:rsid w:val="008620FC"/>
    <w:rsid w:val="008627A5"/>
    <w:rsid w:val="00863B6B"/>
    <w:rsid w:val="00863E05"/>
    <w:rsid w:val="00865ACA"/>
    <w:rsid w:val="00865AD2"/>
    <w:rsid w:val="00865D28"/>
    <w:rsid w:val="00865F85"/>
    <w:rsid w:val="00867C10"/>
    <w:rsid w:val="00870439"/>
    <w:rsid w:val="00870564"/>
    <w:rsid w:val="00870DA1"/>
    <w:rsid w:val="008752A6"/>
    <w:rsid w:val="0087751D"/>
    <w:rsid w:val="00881499"/>
    <w:rsid w:val="00883F93"/>
    <w:rsid w:val="00884DB3"/>
    <w:rsid w:val="00885A9D"/>
    <w:rsid w:val="008864F6"/>
    <w:rsid w:val="00886995"/>
    <w:rsid w:val="00886F3F"/>
    <w:rsid w:val="0089049D"/>
    <w:rsid w:val="008928C9"/>
    <w:rsid w:val="008938DC"/>
    <w:rsid w:val="00893B33"/>
    <w:rsid w:val="00893FD1"/>
    <w:rsid w:val="00894836"/>
    <w:rsid w:val="00895172"/>
    <w:rsid w:val="00895680"/>
    <w:rsid w:val="00896DFF"/>
    <w:rsid w:val="0089762C"/>
    <w:rsid w:val="008A0C21"/>
    <w:rsid w:val="008A1893"/>
    <w:rsid w:val="008A3154"/>
    <w:rsid w:val="008A52C5"/>
    <w:rsid w:val="008A769A"/>
    <w:rsid w:val="008A7EA9"/>
    <w:rsid w:val="008B0C9C"/>
    <w:rsid w:val="008B166D"/>
    <w:rsid w:val="008B17F4"/>
    <w:rsid w:val="008B2D92"/>
    <w:rsid w:val="008B3615"/>
    <w:rsid w:val="008B4AC4"/>
    <w:rsid w:val="008B50C8"/>
    <w:rsid w:val="008B5281"/>
    <w:rsid w:val="008B7E05"/>
    <w:rsid w:val="008C1797"/>
    <w:rsid w:val="008C219C"/>
    <w:rsid w:val="008C2250"/>
    <w:rsid w:val="008C4631"/>
    <w:rsid w:val="008C475E"/>
    <w:rsid w:val="008C619A"/>
    <w:rsid w:val="008D0595"/>
    <w:rsid w:val="008D0CE8"/>
    <w:rsid w:val="008D2D1D"/>
    <w:rsid w:val="008D34C2"/>
    <w:rsid w:val="008D396E"/>
    <w:rsid w:val="008D453D"/>
    <w:rsid w:val="008D5360"/>
    <w:rsid w:val="008D53AD"/>
    <w:rsid w:val="008D562B"/>
    <w:rsid w:val="008D5733"/>
    <w:rsid w:val="008D5783"/>
    <w:rsid w:val="008D622B"/>
    <w:rsid w:val="008D666C"/>
    <w:rsid w:val="008D6BC2"/>
    <w:rsid w:val="008D6F5A"/>
    <w:rsid w:val="008D7B54"/>
    <w:rsid w:val="008E0C9D"/>
    <w:rsid w:val="008E1648"/>
    <w:rsid w:val="008E1B3E"/>
    <w:rsid w:val="008E219F"/>
    <w:rsid w:val="008E2319"/>
    <w:rsid w:val="008E3F8F"/>
    <w:rsid w:val="008E4BB6"/>
    <w:rsid w:val="008E5518"/>
    <w:rsid w:val="008E5C18"/>
    <w:rsid w:val="008E6A84"/>
    <w:rsid w:val="008F0CDC"/>
    <w:rsid w:val="008F17A3"/>
    <w:rsid w:val="008F1ED3"/>
    <w:rsid w:val="008F4C29"/>
    <w:rsid w:val="008F4EAE"/>
    <w:rsid w:val="008F61AA"/>
    <w:rsid w:val="008F70BD"/>
    <w:rsid w:val="008F7477"/>
    <w:rsid w:val="008F788F"/>
    <w:rsid w:val="008F7EA2"/>
    <w:rsid w:val="00902722"/>
    <w:rsid w:val="009027BC"/>
    <w:rsid w:val="0090462E"/>
    <w:rsid w:val="00904E68"/>
    <w:rsid w:val="00905F15"/>
    <w:rsid w:val="009062E6"/>
    <w:rsid w:val="00907E29"/>
    <w:rsid w:val="00911BE5"/>
    <w:rsid w:val="009123C8"/>
    <w:rsid w:val="00913CA9"/>
    <w:rsid w:val="009145AE"/>
    <w:rsid w:val="009146CE"/>
    <w:rsid w:val="00914CA7"/>
    <w:rsid w:val="00915A81"/>
    <w:rsid w:val="00915C3E"/>
    <w:rsid w:val="009161A8"/>
    <w:rsid w:val="0091673D"/>
    <w:rsid w:val="009245F5"/>
    <w:rsid w:val="009249EC"/>
    <w:rsid w:val="00924F51"/>
    <w:rsid w:val="009251DE"/>
    <w:rsid w:val="00925F3A"/>
    <w:rsid w:val="009261A5"/>
    <w:rsid w:val="009273B3"/>
    <w:rsid w:val="009305B5"/>
    <w:rsid w:val="00933C90"/>
    <w:rsid w:val="00934C12"/>
    <w:rsid w:val="00936B99"/>
    <w:rsid w:val="00937900"/>
    <w:rsid w:val="00941F16"/>
    <w:rsid w:val="009429D5"/>
    <w:rsid w:val="00942BF1"/>
    <w:rsid w:val="00944C83"/>
    <w:rsid w:val="00945180"/>
    <w:rsid w:val="009453A8"/>
    <w:rsid w:val="00945428"/>
    <w:rsid w:val="00945B12"/>
    <w:rsid w:val="0094607B"/>
    <w:rsid w:val="009508F1"/>
    <w:rsid w:val="00952C52"/>
    <w:rsid w:val="00953604"/>
    <w:rsid w:val="00954BDB"/>
    <w:rsid w:val="00957769"/>
    <w:rsid w:val="009610DC"/>
    <w:rsid w:val="00961490"/>
    <w:rsid w:val="00961571"/>
    <w:rsid w:val="0096381A"/>
    <w:rsid w:val="00964A2C"/>
    <w:rsid w:val="00965E04"/>
    <w:rsid w:val="0096655B"/>
    <w:rsid w:val="00966850"/>
    <w:rsid w:val="009674AD"/>
    <w:rsid w:val="00970286"/>
    <w:rsid w:val="0097094E"/>
    <w:rsid w:val="00970CDC"/>
    <w:rsid w:val="00972565"/>
    <w:rsid w:val="00975491"/>
    <w:rsid w:val="00977010"/>
    <w:rsid w:val="00977D02"/>
    <w:rsid w:val="009809BB"/>
    <w:rsid w:val="00982D22"/>
    <w:rsid w:val="0098364B"/>
    <w:rsid w:val="00983BF9"/>
    <w:rsid w:val="00984352"/>
    <w:rsid w:val="0098559A"/>
    <w:rsid w:val="009872F1"/>
    <w:rsid w:val="009911AF"/>
    <w:rsid w:val="00991875"/>
    <w:rsid w:val="00991F92"/>
    <w:rsid w:val="00992985"/>
    <w:rsid w:val="00993889"/>
    <w:rsid w:val="00994C2B"/>
    <w:rsid w:val="00994F5E"/>
    <w:rsid w:val="0099551B"/>
    <w:rsid w:val="00997BF1"/>
    <w:rsid w:val="009A089C"/>
    <w:rsid w:val="009A118E"/>
    <w:rsid w:val="009A21CD"/>
    <w:rsid w:val="009A2294"/>
    <w:rsid w:val="009A278C"/>
    <w:rsid w:val="009A2BC2"/>
    <w:rsid w:val="009A305C"/>
    <w:rsid w:val="009A3EEC"/>
    <w:rsid w:val="009A42C1"/>
    <w:rsid w:val="009A44F1"/>
    <w:rsid w:val="009A4CEC"/>
    <w:rsid w:val="009A4FBC"/>
    <w:rsid w:val="009A5429"/>
    <w:rsid w:val="009A5E00"/>
    <w:rsid w:val="009A72AD"/>
    <w:rsid w:val="009B09E0"/>
    <w:rsid w:val="009B0BC5"/>
    <w:rsid w:val="009B1247"/>
    <w:rsid w:val="009B174A"/>
    <w:rsid w:val="009B6029"/>
    <w:rsid w:val="009B6971"/>
    <w:rsid w:val="009C1457"/>
    <w:rsid w:val="009C1EF2"/>
    <w:rsid w:val="009C27F1"/>
    <w:rsid w:val="009C2A55"/>
    <w:rsid w:val="009C3152"/>
    <w:rsid w:val="009C3815"/>
    <w:rsid w:val="009C4CFA"/>
    <w:rsid w:val="009C5070"/>
    <w:rsid w:val="009C6D36"/>
    <w:rsid w:val="009C6F3B"/>
    <w:rsid w:val="009D02A5"/>
    <w:rsid w:val="009D112C"/>
    <w:rsid w:val="009D47FA"/>
    <w:rsid w:val="009D50D2"/>
    <w:rsid w:val="009D6BCA"/>
    <w:rsid w:val="009E0F62"/>
    <w:rsid w:val="009E31D0"/>
    <w:rsid w:val="009E4A58"/>
    <w:rsid w:val="009E5A2D"/>
    <w:rsid w:val="009E5AB2"/>
    <w:rsid w:val="009E6219"/>
    <w:rsid w:val="009E7590"/>
    <w:rsid w:val="009F03B3"/>
    <w:rsid w:val="009F0AC3"/>
    <w:rsid w:val="009F6007"/>
    <w:rsid w:val="009F7631"/>
    <w:rsid w:val="00A01757"/>
    <w:rsid w:val="00A0187A"/>
    <w:rsid w:val="00A028C0"/>
    <w:rsid w:val="00A028DA"/>
    <w:rsid w:val="00A02BAE"/>
    <w:rsid w:val="00A06A6B"/>
    <w:rsid w:val="00A07E47"/>
    <w:rsid w:val="00A07FC7"/>
    <w:rsid w:val="00A129D0"/>
    <w:rsid w:val="00A12C33"/>
    <w:rsid w:val="00A138BA"/>
    <w:rsid w:val="00A14C8E"/>
    <w:rsid w:val="00A153D9"/>
    <w:rsid w:val="00A15F09"/>
    <w:rsid w:val="00A160D8"/>
    <w:rsid w:val="00A169B6"/>
    <w:rsid w:val="00A2271D"/>
    <w:rsid w:val="00A23450"/>
    <w:rsid w:val="00A236E5"/>
    <w:rsid w:val="00A237D5"/>
    <w:rsid w:val="00A2451E"/>
    <w:rsid w:val="00A24C06"/>
    <w:rsid w:val="00A24F7B"/>
    <w:rsid w:val="00A2502E"/>
    <w:rsid w:val="00A25837"/>
    <w:rsid w:val="00A26E8F"/>
    <w:rsid w:val="00A279D1"/>
    <w:rsid w:val="00A30EFC"/>
    <w:rsid w:val="00A31984"/>
    <w:rsid w:val="00A32D73"/>
    <w:rsid w:val="00A32ECE"/>
    <w:rsid w:val="00A3367B"/>
    <w:rsid w:val="00A33AED"/>
    <w:rsid w:val="00A34590"/>
    <w:rsid w:val="00A34A8C"/>
    <w:rsid w:val="00A357B2"/>
    <w:rsid w:val="00A3597D"/>
    <w:rsid w:val="00A36F32"/>
    <w:rsid w:val="00A40091"/>
    <w:rsid w:val="00A4030F"/>
    <w:rsid w:val="00A40EC1"/>
    <w:rsid w:val="00A41B88"/>
    <w:rsid w:val="00A41C79"/>
    <w:rsid w:val="00A41CB5"/>
    <w:rsid w:val="00A42CDF"/>
    <w:rsid w:val="00A44002"/>
    <w:rsid w:val="00A4452E"/>
    <w:rsid w:val="00A4472C"/>
    <w:rsid w:val="00A44E69"/>
    <w:rsid w:val="00A4661E"/>
    <w:rsid w:val="00A52AA1"/>
    <w:rsid w:val="00A53DC5"/>
    <w:rsid w:val="00A53E2B"/>
    <w:rsid w:val="00A55BD6"/>
    <w:rsid w:val="00A55D50"/>
    <w:rsid w:val="00A5634A"/>
    <w:rsid w:val="00A56E22"/>
    <w:rsid w:val="00A57142"/>
    <w:rsid w:val="00A5768C"/>
    <w:rsid w:val="00A62BC1"/>
    <w:rsid w:val="00A648CD"/>
    <w:rsid w:val="00A6537A"/>
    <w:rsid w:val="00A67064"/>
    <w:rsid w:val="00A67866"/>
    <w:rsid w:val="00A70B07"/>
    <w:rsid w:val="00A71EA0"/>
    <w:rsid w:val="00A721BE"/>
    <w:rsid w:val="00A723F8"/>
    <w:rsid w:val="00A75E71"/>
    <w:rsid w:val="00A77896"/>
    <w:rsid w:val="00A77CCB"/>
    <w:rsid w:val="00A81905"/>
    <w:rsid w:val="00A83BFE"/>
    <w:rsid w:val="00A83D8D"/>
    <w:rsid w:val="00A8446B"/>
    <w:rsid w:val="00A8473F"/>
    <w:rsid w:val="00A862D6"/>
    <w:rsid w:val="00A86AE1"/>
    <w:rsid w:val="00A8715E"/>
    <w:rsid w:val="00A872BE"/>
    <w:rsid w:val="00A902C3"/>
    <w:rsid w:val="00A9066E"/>
    <w:rsid w:val="00A91723"/>
    <w:rsid w:val="00A91C60"/>
    <w:rsid w:val="00A9295B"/>
    <w:rsid w:val="00A93B09"/>
    <w:rsid w:val="00A952D7"/>
    <w:rsid w:val="00A95595"/>
    <w:rsid w:val="00A963F7"/>
    <w:rsid w:val="00A96AD8"/>
    <w:rsid w:val="00AA052C"/>
    <w:rsid w:val="00AA14E4"/>
    <w:rsid w:val="00AA1E45"/>
    <w:rsid w:val="00AA2A24"/>
    <w:rsid w:val="00AA40FD"/>
    <w:rsid w:val="00AA4286"/>
    <w:rsid w:val="00AA456B"/>
    <w:rsid w:val="00AA57F5"/>
    <w:rsid w:val="00AA672E"/>
    <w:rsid w:val="00AA6EC9"/>
    <w:rsid w:val="00AA73C6"/>
    <w:rsid w:val="00AB0F3C"/>
    <w:rsid w:val="00AB6309"/>
    <w:rsid w:val="00AB6C5F"/>
    <w:rsid w:val="00AB7129"/>
    <w:rsid w:val="00AC27A6"/>
    <w:rsid w:val="00AC2AF6"/>
    <w:rsid w:val="00AC30F7"/>
    <w:rsid w:val="00AC3A5A"/>
    <w:rsid w:val="00AC4D95"/>
    <w:rsid w:val="00AC5DF4"/>
    <w:rsid w:val="00AD0AEF"/>
    <w:rsid w:val="00AD0F6A"/>
    <w:rsid w:val="00AD11B7"/>
    <w:rsid w:val="00AD166B"/>
    <w:rsid w:val="00AD1A94"/>
    <w:rsid w:val="00AD1C05"/>
    <w:rsid w:val="00AD2278"/>
    <w:rsid w:val="00AD3367"/>
    <w:rsid w:val="00AD4126"/>
    <w:rsid w:val="00AD421C"/>
    <w:rsid w:val="00AD4253"/>
    <w:rsid w:val="00AD44FA"/>
    <w:rsid w:val="00AD48DB"/>
    <w:rsid w:val="00AD6323"/>
    <w:rsid w:val="00AE070A"/>
    <w:rsid w:val="00AE101C"/>
    <w:rsid w:val="00AE4F9D"/>
    <w:rsid w:val="00AE5001"/>
    <w:rsid w:val="00AF0C18"/>
    <w:rsid w:val="00AF17E9"/>
    <w:rsid w:val="00AF1A72"/>
    <w:rsid w:val="00AF477B"/>
    <w:rsid w:val="00AF47C5"/>
    <w:rsid w:val="00AF5398"/>
    <w:rsid w:val="00AF6563"/>
    <w:rsid w:val="00AF6805"/>
    <w:rsid w:val="00AF730D"/>
    <w:rsid w:val="00B0191C"/>
    <w:rsid w:val="00B02AB6"/>
    <w:rsid w:val="00B034FD"/>
    <w:rsid w:val="00B049AF"/>
    <w:rsid w:val="00B05979"/>
    <w:rsid w:val="00B07242"/>
    <w:rsid w:val="00B10534"/>
    <w:rsid w:val="00B107EC"/>
    <w:rsid w:val="00B10AD5"/>
    <w:rsid w:val="00B1101C"/>
    <w:rsid w:val="00B113DB"/>
    <w:rsid w:val="00B11D8A"/>
    <w:rsid w:val="00B12981"/>
    <w:rsid w:val="00B13374"/>
    <w:rsid w:val="00B147DD"/>
    <w:rsid w:val="00B156FD"/>
    <w:rsid w:val="00B157DC"/>
    <w:rsid w:val="00B15CB4"/>
    <w:rsid w:val="00B15CFE"/>
    <w:rsid w:val="00B20B34"/>
    <w:rsid w:val="00B2119A"/>
    <w:rsid w:val="00B21F61"/>
    <w:rsid w:val="00B23045"/>
    <w:rsid w:val="00B254C6"/>
    <w:rsid w:val="00B261D6"/>
    <w:rsid w:val="00B261F1"/>
    <w:rsid w:val="00B263D2"/>
    <w:rsid w:val="00B265BC"/>
    <w:rsid w:val="00B31FB1"/>
    <w:rsid w:val="00B33952"/>
    <w:rsid w:val="00B33C5E"/>
    <w:rsid w:val="00B342F4"/>
    <w:rsid w:val="00B34369"/>
    <w:rsid w:val="00B34DC2"/>
    <w:rsid w:val="00B378E5"/>
    <w:rsid w:val="00B37C9F"/>
    <w:rsid w:val="00B4346D"/>
    <w:rsid w:val="00B440F4"/>
    <w:rsid w:val="00B447A5"/>
    <w:rsid w:val="00B454B9"/>
    <w:rsid w:val="00B455F9"/>
    <w:rsid w:val="00B46305"/>
    <w:rsid w:val="00B4654C"/>
    <w:rsid w:val="00B47293"/>
    <w:rsid w:val="00B52120"/>
    <w:rsid w:val="00B52805"/>
    <w:rsid w:val="00B5383A"/>
    <w:rsid w:val="00B54ABC"/>
    <w:rsid w:val="00B55B10"/>
    <w:rsid w:val="00B56CBA"/>
    <w:rsid w:val="00B56FBE"/>
    <w:rsid w:val="00B60237"/>
    <w:rsid w:val="00B61F32"/>
    <w:rsid w:val="00B62B58"/>
    <w:rsid w:val="00B63456"/>
    <w:rsid w:val="00B63D6C"/>
    <w:rsid w:val="00B65149"/>
    <w:rsid w:val="00B66567"/>
    <w:rsid w:val="00B66A29"/>
    <w:rsid w:val="00B66F52"/>
    <w:rsid w:val="00B66FE5"/>
    <w:rsid w:val="00B675B7"/>
    <w:rsid w:val="00B70AC8"/>
    <w:rsid w:val="00B70B62"/>
    <w:rsid w:val="00B71A2E"/>
    <w:rsid w:val="00B72880"/>
    <w:rsid w:val="00B731B4"/>
    <w:rsid w:val="00B747AF"/>
    <w:rsid w:val="00B758BF"/>
    <w:rsid w:val="00B81CAA"/>
    <w:rsid w:val="00B827A6"/>
    <w:rsid w:val="00B831CE"/>
    <w:rsid w:val="00B86446"/>
    <w:rsid w:val="00B86677"/>
    <w:rsid w:val="00B87131"/>
    <w:rsid w:val="00B9127B"/>
    <w:rsid w:val="00B91566"/>
    <w:rsid w:val="00B9320C"/>
    <w:rsid w:val="00B939B1"/>
    <w:rsid w:val="00B93B2D"/>
    <w:rsid w:val="00B93D4A"/>
    <w:rsid w:val="00B93E67"/>
    <w:rsid w:val="00B96D40"/>
    <w:rsid w:val="00B97386"/>
    <w:rsid w:val="00BA050F"/>
    <w:rsid w:val="00BA0631"/>
    <w:rsid w:val="00BA263B"/>
    <w:rsid w:val="00BA3C00"/>
    <w:rsid w:val="00BA42B2"/>
    <w:rsid w:val="00BA4CED"/>
    <w:rsid w:val="00BA4FE9"/>
    <w:rsid w:val="00BA58D4"/>
    <w:rsid w:val="00BA5B9E"/>
    <w:rsid w:val="00BA7C9A"/>
    <w:rsid w:val="00BB0E2A"/>
    <w:rsid w:val="00BB1CDC"/>
    <w:rsid w:val="00BB323E"/>
    <w:rsid w:val="00BB361C"/>
    <w:rsid w:val="00BB4997"/>
    <w:rsid w:val="00BB5F8F"/>
    <w:rsid w:val="00BB657A"/>
    <w:rsid w:val="00BC0244"/>
    <w:rsid w:val="00BC1A4E"/>
    <w:rsid w:val="00BC5DC7"/>
    <w:rsid w:val="00BC6B8B"/>
    <w:rsid w:val="00BC73D8"/>
    <w:rsid w:val="00BD22A9"/>
    <w:rsid w:val="00BD52D7"/>
    <w:rsid w:val="00BD5AD2"/>
    <w:rsid w:val="00BD5F83"/>
    <w:rsid w:val="00BD6082"/>
    <w:rsid w:val="00BE22F3"/>
    <w:rsid w:val="00BE49EE"/>
    <w:rsid w:val="00BE5B52"/>
    <w:rsid w:val="00BE7B8D"/>
    <w:rsid w:val="00BE7D92"/>
    <w:rsid w:val="00BF0993"/>
    <w:rsid w:val="00BF0A2F"/>
    <w:rsid w:val="00BF10A9"/>
    <w:rsid w:val="00BF1703"/>
    <w:rsid w:val="00BF21E2"/>
    <w:rsid w:val="00BF231C"/>
    <w:rsid w:val="00BF2810"/>
    <w:rsid w:val="00BF3B3E"/>
    <w:rsid w:val="00BF51E5"/>
    <w:rsid w:val="00BF5BB7"/>
    <w:rsid w:val="00BF5F6E"/>
    <w:rsid w:val="00BF74A6"/>
    <w:rsid w:val="00BF7C04"/>
    <w:rsid w:val="00C003FB"/>
    <w:rsid w:val="00C013AD"/>
    <w:rsid w:val="00C024C5"/>
    <w:rsid w:val="00C04904"/>
    <w:rsid w:val="00C056B3"/>
    <w:rsid w:val="00C06B7B"/>
    <w:rsid w:val="00C103E5"/>
    <w:rsid w:val="00C13319"/>
    <w:rsid w:val="00C13CC5"/>
    <w:rsid w:val="00C13EE9"/>
    <w:rsid w:val="00C14D87"/>
    <w:rsid w:val="00C21540"/>
    <w:rsid w:val="00C21906"/>
    <w:rsid w:val="00C21BFA"/>
    <w:rsid w:val="00C242B3"/>
    <w:rsid w:val="00C24C8D"/>
    <w:rsid w:val="00C25FE2"/>
    <w:rsid w:val="00C26B53"/>
    <w:rsid w:val="00C279B2"/>
    <w:rsid w:val="00C30B2A"/>
    <w:rsid w:val="00C33E50"/>
    <w:rsid w:val="00C34C20"/>
    <w:rsid w:val="00C35A3E"/>
    <w:rsid w:val="00C42130"/>
    <w:rsid w:val="00C423A4"/>
    <w:rsid w:val="00C4499B"/>
    <w:rsid w:val="00C44BF5"/>
    <w:rsid w:val="00C46BCB"/>
    <w:rsid w:val="00C532FB"/>
    <w:rsid w:val="00C538FA"/>
    <w:rsid w:val="00C55232"/>
    <w:rsid w:val="00C553A4"/>
    <w:rsid w:val="00C55A06"/>
    <w:rsid w:val="00C55D03"/>
    <w:rsid w:val="00C55E26"/>
    <w:rsid w:val="00C579C5"/>
    <w:rsid w:val="00C601BC"/>
    <w:rsid w:val="00C60852"/>
    <w:rsid w:val="00C61023"/>
    <w:rsid w:val="00C62115"/>
    <w:rsid w:val="00C6329F"/>
    <w:rsid w:val="00C632F6"/>
    <w:rsid w:val="00C63340"/>
    <w:rsid w:val="00C63DEB"/>
    <w:rsid w:val="00C643F9"/>
    <w:rsid w:val="00C64A7B"/>
    <w:rsid w:val="00C64E04"/>
    <w:rsid w:val="00C64E95"/>
    <w:rsid w:val="00C65139"/>
    <w:rsid w:val="00C65213"/>
    <w:rsid w:val="00C655FD"/>
    <w:rsid w:val="00C71372"/>
    <w:rsid w:val="00C72410"/>
    <w:rsid w:val="00C7287F"/>
    <w:rsid w:val="00C72F0E"/>
    <w:rsid w:val="00C75F97"/>
    <w:rsid w:val="00C76463"/>
    <w:rsid w:val="00C80350"/>
    <w:rsid w:val="00C80CB8"/>
    <w:rsid w:val="00C819F8"/>
    <w:rsid w:val="00C8248C"/>
    <w:rsid w:val="00C82803"/>
    <w:rsid w:val="00C83D8D"/>
    <w:rsid w:val="00C84E33"/>
    <w:rsid w:val="00C86D6F"/>
    <w:rsid w:val="00C905FC"/>
    <w:rsid w:val="00C92A8A"/>
    <w:rsid w:val="00C92D03"/>
    <w:rsid w:val="00C9319C"/>
    <w:rsid w:val="00C9435D"/>
    <w:rsid w:val="00C9517F"/>
    <w:rsid w:val="00C96741"/>
    <w:rsid w:val="00CA1B36"/>
    <w:rsid w:val="00CA1BFE"/>
    <w:rsid w:val="00CA2BAF"/>
    <w:rsid w:val="00CA2D1B"/>
    <w:rsid w:val="00CA482B"/>
    <w:rsid w:val="00CA5937"/>
    <w:rsid w:val="00CA635E"/>
    <w:rsid w:val="00CA662A"/>
    <w:rsid w:val="00CA70A2"/>
    <w:rsid w:val="00CA7AFD"/>
    <w:rsid w:val="00CA7C3C"/>
    <w:rsid w:val="00CB0189"/>
    <w:rsid w:val="00CB0525"/>
    <w:rsid w:val="00CB0BA2"/>
    <w:rsid w:val="00CB13BD"/>
    <w:rsid w:val="00CB1A42"/>
    <w:rsid w:val="00CB1B0C"/>
    <w:rsid w:val="00CB2C0B"/>
    <w:rsid w:val="00CB517D"/>
    <w:rsid w:val="00CC00BF"/>
    <w:rsid w:val="00CC038D"/>
    <w:rsid w:val="00CC21C9"/>
    <w:rsid w:val="00CC39FF"/>
    <w:rsid w:val="00CC3C2F"/>
    <w:rsid w:val="00CC42D2"/>
    <w:rsid w:val="00CC4AC8"/>
    <w:rsid w:val="00CC5233"/>
    <w:rsid w:val="00CC5DE6"/>
    <w:rsid w:val="00CC6E4E"/>
    <w:rsid w:val="00CC6FE8"/>
    <w:rsid w:val="00CC7202"/>
    <w:rsid w:val="00CD08C6"/>
    <w:rsid w:val="00CD163D"/>
    <w:rsid w:val="00CD2808"/>
    <w:rsid w:val="00CD28BF"/>
    <w:rsid w:val="00CD4092"/>
    <w:rsid w:val="00CD4A20"/>
    <w:rsid w:val="00CD50A1"/>
    <w:rsid w:val="00CD519E"/>
    <w:rsid w:val="00CE0616"/>
    <w:rsid w:val="00CE0C4F"/>
    <w:rsid w:val="00CE28F2"/>
    <w:rsid w:val="00CE30EA"/>
    <w:rsid w:val="00CE5E72"/>
    <w:rsid w:val="00CF048A"/>
    <w:rsid w:val="00CF155A"/>
    <w:rsid w:val="00CF2786"/>
    <w:rsid w:val="00CF2947"/>
    <w:rsid w:val="00CF35B4"/>
    <w:rsid w:val="00CF4301"/>
    <w:rsid w:val="00CF44B1"/>
    <w:rsid w:val="00CF5B20"/>
    <w:rsid w:val="00CF6580"/>
    <w:rsid w:val="00CF686F"/>
    <w:rsid w:val="00CF6E60"/>
    <w:rsid w:val="00CF7BCA"/>
    <w:rsid w:val="00D008FD"/>
    <w:rsid w:val="00D0321C"/>
    <w:rsid w:val="00D035EC"/>
    <w:rsid w:val="00D06AB1"/>
    <w:rsid w:val="00D072ED"/>
    <w:rsid w:val="00D07A16"/>
    <w:rsid w:val="00D1067E"/>
    <w:rsid w:val="00D10F50"/>
    <w:rsid w:val="00D11272"/>
    <w:rsid w:val="00D126F5"/>
    <w:rsid w:val="00D12C82"/>
    <w:rsid w:val="00D1489E"/>
    <w:rsid w:val="00D20737"/>
    <w:rsid w:val="00D21788"/>
    <w:rsid w:val="00D21E81"/>
    <w:rsid w:val="00D223DE"/>
    <w:rsid w:val="00D257CC"/>
    <w:rsid w:val="00D25E37"/>
    <w:rsid w:val="00D2661A"/>
    <w:rsid w:val="00D27582"/>
    <w:rsid w:val="00D30143"/>
    <w:rsid w:val="00D31ECE"/>
    <w:rsid w:val="00D322CA"/>
    <w:rsid w:val="00D32719"/>
    <w:rsid w:val="00D33333"/>
    <w:rsid w:val="00D352A2"/>
    <w:rsid w:val="00D35EDA"/>
    <w:rsid w:val="00D36890"/>
    <w:rsid w:val="00D40A83"/>
    <w:rsid w:val="00D4162B"/>
    <w:rsid w:val="00D41D33"/>
    <w:rsid w:val="00D4514F"/>
    <w:rsid w:val="00D451E2"/>
    <w:rsid w:val="00D4545E"/>
    <w:rsid w:val="00D45883"/>
    <w:rsid w:val="00D45E89"/>
    <w:rsid w:val="00D45E8D"/>
    <w:rsid w:val="00D461B0"/>
    <w:rsid w:val="00D466AE"/>
    <w:rsid w:val="00D4734F"/>
    <w:rsid w:val="00D479D6"/>
    <w:rsid w:val="00D51BF3"/>
    <w:rsid w:val="00D52A62"/>
    <w:rsid w:val="00D57CB0"/>
    <w:rsid w:val="00D57D59"/>
    <w:rsid w:val="00D611F3"/>
    <w:rsid w:val="00D63276"/>
    <w:rsid w:val="00D66846"/>
    <w:rsid w:val="00D675FB"/>
    <w:rsid w:val="00D70369"/>
    <w:rsid w:val="00D71F25"/>
    <w:rsid w:val="00D72AB2"/>
    <w:rsid w:val="00D74FBE"/>
    <w:rsid w:val="00D77031"/>
    <w:rsid w:val="00D80658"/>
    <w:rsid w:val="00D81547"/>
    <w:rsid w:val="00D81695"/>
    <w:rsid w:val="00D81807"/>
    <w:rsid w:val="00D830CC"/>
    <w:rsid w:val="00D84941"/>
    <w:rsid w:val="00D84FA1"/>
    <w:rsid w:val="00D851F0"/>
    <w:rsid w:val="00D86445"/>
    <w:rsid w:val="00D86B61"/>
    <w:rsid w:val="00D86DB7"/>
    <w:rsid w:val="00D926D0"/>
    <w:rsid w:val="00D93030"/>
    <w:rsid w:val="00D9477F"/>
    <w:rsid w:val="00D94A74"/>
    <w:rsid w:val="00D950E1"/>
    <w:rsid w:val="00D952A6"/>
    <w:rsid w:val="00D97DEF"/>
    <w:rsid w:val="00D97F99"/>
    <w:rsid w:val="00DA19E7"/>
    <w:rsid w:val="00DA1E08"/>
    <w:rsid w:val="00DA24F8"/>
    <w:rsid w:val="00DA28E8"/>
    <w:rsid w:val="00DA34FB"/>
    <w:rsid w:val="00DA38D3"/>
    <w:rsid w:val="00DA3932"/>
    <w:rsid w:val="00DA64F8"/>
    <w:rsid w:val="00DA6C15"/>
    <w:rsid w:val="00DA7370"/>
    <w:rsid w:val="00DA7AD8"/>
    <w:rsid w:val="00DB38EE"/>
    <w:rsid w:val="00DB498B"/>
    <w:rsid w:val="00DB6319"/>
    <w:rsid w:val="00DB66CA"/>
    <w:rsid w:val="00DB6BCA"/>
    <w:rsid w:val="00DB6FC1"/>
    <w:rsid w:val="00DC0321"/>
    <w:rsid w:val="00DC0B27"/>
    <w:rsid w:val="00DC1680"/>
    <w:rsid w:val="00DC3067"/>
    <w:rsid w:val="00DC370B"/>
    <w:rsid w:val="00DC439F"/>
    <w:rsid w:val="00DC4FD4"/>
    <w:rsid w:val="00DC5B90"/>
    <w:rsid w:val="00DC6857"/>
    <w:rsid w:val="00DC726C"/>
    <w:rsid w:val="00DD00F2"/>
    <w:rsid w:val="00DD00FF"/>
    <w:rsid w:val="00DD0619"/>
    <w:rsid w:val="00DD07FB"/>
    <w:rsid w:val="00DD22FD"/>
    <w:rsid w:val="00DD25C6"/>
    <w:rsid w:val="00DD326D"/>
    <w:rsid w:val="00DD4F9F"/>
    <w:rsid w:val="00DD54B0"/>
    <w:rsid w:val="00DD57EE"/>
    <w:rsid w:val="00DD6BCC"/>
    <w:rsid w:val="00DE0A4B"/>
    <w:rsid w:val="00DE2410"/>
    <w:rsid w:val="00DE2939"/>
    <w:rsid w:val="00DE2A81"/>
    <w:rsid w:val="00DE3874"/>
    <w:rsid w:val="00DE51F0"/>
    <w:rsid w:val="00DE6E81"/>
    <w:rsid w:val="00DE703F"/>
    <w:rsid w:val="00DE7595"/>
    <w:rsid w:val="00DF15BE"/>
    <w:rsid w:val="00DF1961"/>
    <w:rsid w:val="00DF1AA7"/>
    <w:rsid w:val="00DF28B6"/>
    <w:rsid w:val="00DF44DE"/>
    <w:rsid w:val="00DF4A27"/>
    <w:rsid w:val="00E01138"/>
    <w:rsid w:val="00E01DB8"/>
    <w:rsid w:val="00E020AB"/>
    <w:rsid w:val="00E02DFB"/>
    <w:rsid w:val="00E030E1"/>
    <w:rsid w:val="00E030F9"/>
    <w:rsid w:val="00E0311A"/>
    <w:rsid w:val="00E03138"/>
    <w:rsid w:val="00E03821"/>
    <w:rsid w:val="00E03DCF"/>
    <w:rsid w:val="00E06404"/>
    <w:rsid w:val="00E10649"/>
    <w:rsid w:val="00E10C3B"/>
    <w:rsid w:val="00E10C94"/>
    <w:rsid w:val="00E11A85"/>
    <w:rsid w:val="00E12495"/>
    <w:rsid w:val="00E13804"/>
    <w:rsid w:val="00E15CCD"/>
    <w:rsid w:val="00E1639F"/>
    <w:rsid w:val="00E202EF"/>
    <w:rsid w:val="00E20878"/>
    <w:rsid w:val="00E210B5"/>
    <w:rsid w:val="00E247EC"/>
    <w:rsid w:val="00E2552F"/>
    <w:rsid w:val="00E25B2B"/>
    <w:rsid w:val="00E310D5"/>
    <w:rsid w:val="00E3137A"/>
    <w:rsid w:val="00E32CCF"/>
    <w:rsid w:val="00E33AFC"/>
    <w:rsid w:val="00E34694"/>
    <w:rsid w:val="00E34A98"/>
    <w:rsid w:val="00E35D1E"/>
    <w:rsid w:val="00E364F9"/>
    <w:rsid w:val="00E365FA"/>
    <w:rsid w:val="00E40C94"/>
    <w:rsid w:val="00E4254C"/>
    <w:rsid w:val="00E44A83"/>
    <w:rsid w:val="00E502C1"/>
    <w:rsid w:val="00E502DD"/>
    <w:rsid w:val="00E50D3A"/>
    <w:rsid w:val="00E51387"/>
    <w:rsid w:val="00E51ADD"/>
    <w:rsid w:val="00E51E68"/>
    <w:rsid w:val="00E52EFD"/>
    <w:rsid w:val="00E53656"/>
    <w:rsid w:val="00E537FC"/>
    <w:rsid w:val="00E5408A"/>
    <w:rsid w:val="00E54D8D"/>
    <w:rsid w:val="00E56800"/>
    <w:rsid w:val="00E60CD7"/>
    <w:rsid w:val="00E62FF9"/>
    <w:rsid w:val="00E635D6"/>
    <w:rsid w:val="00E639BC"/>
    <w:rsid w:val="00E65E28"/>
    <w:rsid w:val="00E66426"/>
    <w:rsid w:val="00E664CC"/>
    <w:rsid w:val="00E66FD5"/>
    <w:rsid w:val="00E676E2"/>
    <w:rsid w:val="00E70388"/>
    <w:rsid w:val="00E70F92"/>
    <w:rsid w:val="00E728F1"/>
    <w:rsid w:val="00E73BA6"/>
    <w:rsid w:val="00E74C54"/>
    <w:rsid w:val="00E775BF"/>
    <w:rsid w:val="00E77A03"/>
    <w:rsid w:val="00E822E8"/>
    <w:rsid w:val="00E82554"/>
    <w:rsid w:val="00E82606"/>
    <w:rsid w:val="00E840A4"/>
    <w:rsid w:val="00E846C8"/>
    <w:rsid w:val="00E84957"/>
    <w:rsid w:val="00E84A55"/>
    <w:rsid w:val="00E84F2F"/>
    <w:rsid w:val="00E85BFF"/>
    <w:rsid w:val="00E90391"/>
    <w:rsid w:val="00E906C2"/>
    <w:rsid w:val="00E9311F"/>
    <w:rsid w:val="00E934D1"/>
    <w:rsid w:val="00E94AF0"/>
    <w:rsid w:val="00E95D13"/>
    <w:rsid w:val="00E95DD3"/>
    <w:rsid w:val="00E969D5"/>
    <w:rsid w:val="00E972EF"/>
    <w:rsid w:val="00E97C57"/>
    <w:rsid w:val="00EA1679"/>
    <w:rsid w:val="00EA2EF3"/>
    <w:rsid w:val="00EA58D1"/>
    <w:rsid w:val="00EA61BC"/>
    <w:rsid w:val="00EA681A"/>
    <w:rsid w:val="00EA71F2"/>
    <w:rsid w:val="00EA735B"/>
    <w:rsid w:val="00EB1E69"/>
    <w:rsid w:val="00EB2086"/>
    <w:rsid w:val="00EB5EDF"/>
    <w:rsid w:val="00EB60FE"/>
    <w:rsid w:val="00EB74DB"/>
    <w:rsid w:val="00EC1FF3"/>
    <w:rsid w:val="00EC506B"/>
    <w:rsid w:val="00EC5359"/>
    <w:rsid w:val="00EC5377"/>
    <w:rsid w:val="00EC562A"/>
    <w:rsid w:val="00EC6987"/>
    <w:rsid w:val="00EC701F"/>
    <w:rsid w:val="00ED067A"/>
    <w:rsid w:val="00ED2B50"/>
    <w:rsid w:val="00ED418A"/>
    <w:rsid w:val="00ED484D"/>
    <w:rsid w:val="00ED4DA3"/>
    <w:rsid w:val="00ED66C8"/>
    <w:rsid w:val="00ED6F4B"/>
    <w:rsid w:val="00ED7098"/>
    <w:rsid w:val="00EE0350"/>
    <w:rsid w:val="00EE0719"/>
    <w:rsid w:val="00EE07BC"/>
    <w:rsid w:val="00EE0E80"/>
    <w:rsid w:val="00EE613F"/>
    <w:rsid w:val="00EE6B90"/>
    <w:rsid w:val="00EE7295"/>
    <w:rsid w:val="00EE7869"/>
    <w:rsid w:val="00EE79BB"/>
    <w:rsid w:val="00EF054A"/>
    <w:rsid w:val="00EF24F6"/>
    <w:rsid w:val="00EF2B00"/>
    <w:rsid w:val="00EF2E81"/>
    <w:rsid w:val="00EF3235"/>
    <w:rsid w:val="00EF3FD6"/>
    <w:rsid w:val="00EF4D88"/>
    <w:rsid w:val="00EF7E72"/>
    <w:rsid w:val="00F02704"/>
    <w:rsid w:val="00F06D37"/>
    <w:rsid w:val="00F07B9D"/>
    <w:rsid w:val="00F11586"/>
    <w:rsid w:val="00F1183B"/>
    <w:rsid w:val="00F11C9F"/>
    <w:rsid w:val="00F12263"/>
    <w:rsid w:val="00F1243A"/>
    <w:rsid w:val="00F12BE5"/>
    <w:rsid w:val="00F132ED"/>
    <w:rsid w:val="00F1409D"/>
    <w:rsid w:val="00F14214"/>
    <w:rsid w:val="00F146BD"/>
    <w:rsid w:val="00F157A9"/>
    <w:rsid w:val="00F15B63"/>
    <w:rsid w:val="00F17BAB"/>
    <w:rsid w:val="00F20949"/>
    <w:rsid w:val="00F217FB"/>
    <w:rsid w:val="00F25BB6"/>
    <w:rsid w:val="00F26B7E"/>
    <w:rsid w:val="00F27A3B"/>
    <w:rsid w:val="00F32F97"/>
    <w:rsid w:val="00F33817"/>
    <w:rsid w:val="00F35177"/>
    <w:rsid w:val="00F40078"/>
    <w:rsid w:val="00F420D5"/>
    <w:rsid w:val="00F42422"/>
    <w:rsid w:val="00F43047"/>
    <w:rsid w:val="00F451EA"/>
    <w:rsid w:val="00F45447"/>
    <w:rsid w:val="00F456C6"/>
    <w:rsid w:val="00F4577B"/>
    <w:rsid w:val="00F46496"/>
    <w:rsid w:val="00F474D0"/>
    <w:rsid w:val="00F475B4"/>
    <w:rsid w:val="00F50083"/>
    <w:rsid w:val="00F50179"/>
    <w:rsid w:val="00F507E7"/>
    <w:rsid w:val="00F56511"/>
    <w:rsid w:val="00F57D72"/>
    <w:rsid w:val="00F6161F"/>
    <w:rsid w:val="00F6194E"/>
    <w:rsid w:val="00F621E4"/>
    <w:rsid w:val="00F623AC"/>
    <w:rsid w:val="00F636C1"/>
    <w:rsid w:val="00F6412A"/>
    <w:rsid w:val="00F65893"/>
    <w:rsid w:val="00F6659A"/>
    <w:rsid w:val="00F66A4A"/>
    <w:rsid w:val="00F70387"/>
    <w:rsid w:val="00F70775"/>
    <w:rsid w:val="00F71E22"/>
    <w:rsid w:val="00F72142"/>
    <w:rsid w:val="00F72AE7"/>
    <w:rsid w:val="00F7364C"/>
    <w:rsid w:val="00F763D8"/>
    <w:rsid w:val="00F81E06"/>
    <w:rsid w:val="00F84934"/>
    <w:rsid w:val="00F84BF0"/>
    <w:rsid w:val="00F84FD0"/>
    <w:rsid w:val="00F859A8"/>
    <w:rsid w:val="00F87307"/>
    <w:rsid w:val="00F87A6F"/>
    <w:rsid w:val="00F9108B"/>
    <w:rsid w:val="00F91349"/>
    <w:rsid w:val="00F9308B"/>
    <w:rsid w:val="00F93A8A"/>
    <w:rsid w:val="00F940DA"/>
    <w:rsid w:val="00F95248"/>
    <w:rsid w:val="00F956A9"/>
    <w:rsid w:val="00F95841"/>
    <w:rsid w:val="00F963ED"/>
    <w:rsid w:val="00F966CF"/>
    <w:rsid w:val="00F96CAE"/>
    <w:rsid w:val="00F97ABF"/>
    <w:rsid w:val="00F97C99"/>
    <w:rsid w:val="00FA2625"/>
    <w:rsid w:val="00FA3FB0"/>
    <w:rsid w:val="00FA460B"/>
    <w:rsid w:val="00FA56B6"/>
    <w:rsid w:val="00FA662D"/>
    <w:rsid w:val="00FA73B1"/>
    <w:rsid w:val="00FB0CB9"/>
    <w:rsid w:val="00FB266F"/>
    <w:rsid w:val="00FB45F1"/>
    <w:rsid w:val="00FB4A72"/>
    <w:rsid w:val="00FB54E8"/>
    <w:rsid w:val="00FB7054"/>
    <w:rsid w:val="00FC17B7"/>
    <w:rsid w:val="00FC200D"/>
    <w:rsid w:val="00FC2CB7"/>
    <w:rsid w:val="00FC3FB1"/>
    <w:rsid w:val="00FC4090"/>
    <w:rsid w:val="00FC55B4"/>
    <w:rsid w:val="00FD00E6"/>
    <w:rsid w:val="00FD09A1"/>
    <w:rsid w:val="00FD1AD1"/>
    <w:rsid w:val="00FD2A7C"/>
    <w:rsid w:val="00FD59EB"/>
    <w:rsid w:val="00FD7299"/>
    <w:rsid w:val="00FE0156"/>
    <w:rsid w:val="00FE1FBE"/>
    <w:rsid w:val="00FE3901"/>
    <w:rsid w:val="00FE412E"/>
    <w:rsid w:val="00FE4BCE"/>
    <w:rsid w:val="00FE54AE"/>
    <w:rsid w:val="00FE576A"/>
    <w:rsid w:val="00FE61CF"/>
    <w:rsid w:val="00FE723C"/>
    <w:rsid w:val="00FE7E79"/>
    <w:rsid w:val="00FF1A50"/>
    <w:rsid w:val="00FF3E7D"/>
    <w:rsid w:val="00FF5B99"/>
    <w:rsid w:val="00FF6528"/>
    <w:rsid w:val="00FF730C"/>
    <w:rsid w:val="00FF73F4"/>
    <w:rsid w:val="00FF7B13"/>
    <w:rsid w:val="00FF7CE4"/>
    <w:rsid w:val="00FF7E39"/>
    <w:rsid w:val="4FDE3F9D"/>
    <w:rsid w:val="694050A8"/>
    <w:rsid w:val="7BE2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865F1EA-777B-49DB-BEB4-5D978C7F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c">
    <w:name w:val="Normal"/>
    <w:qFormat/>
    <w:pPr>
      <w:widowControl w:val="0"/>
      <w:adjustRightInd w:val="0"/>
      <w:spacing w:line="400" w:lineRule="exact"/>
      <w:jc w:val="both"/>
    </w:pPr>
    <w:rPr>
      <w:kern w:val="2"/>
      <w:sz w:val="21"/>
      <w:szCs w:val="21"/>
    </w:rPr>
  </w:style>
  <w:style w:type="paragraph" w:styleId="1">
    <w:name w:val="heading 1"/>
    <w:basedOn w:val="afffc"/>
    <w:next w:val="afffc"/>
    <w:link w:val="1Char"/>
    <w:qFormat/>
    <w:pPr>
      <w:keepNext/>
      <w:keepLines/>
      <w:spacing w:before="340" w:after="330" w:line="578" w:lineRule="auto"/>
      <w:outlineLvl w:val="0"/>
    </w:pPr>
    <w:rPr>
      <w:b/>
      <w:bCs/>
      <w:kern w:val="44"/>
      <w:sz w:val="44"/>
      <w:szCs w:val="44"/>
    </w:rPr>
  </w:style>
  <w:style w:type="paragraph" w:styleId="22">
    <w:name w:val="heading 2"/>
    <w:basedOn w:val="afffc"/>
    <w:next w:val="afffc"/>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Char"/>
    <w:qFormat/>
    <w:pPr>
      <w:keepNext/>
      <w:keepLines/>
      <w:spacing w:before="260" w:after="260" w:line="416" w:lineRule="auto"/>
      <w:outlineLvl w:val="2"/>
    </w:pPr>
    <w:rPr>
      <w:b/>
      <w:bCs/>
      <w:sz w:val="32"/>
      <w:szCs w:val="32"/>
    </w:rPr>
  </w:style>
  <w:style w:type="paragraph" w:styleId="4">
    <w:name w:val="heading 4"/>
    <w:basedOn w:val="afffc"/>
    <w:next w:val="afffc"/>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Char"/>
    <w:qFormat/>
    <w:pPr>
      <w:keepNext/>
      <w:keepLines/>
      <w:adjustRightInd/>
      <w:spacing w:before="280" w:after="290" w:line="376" w:lineRule="auto"/>
      <w:outlineLvl w:val="4"/>
    </w:pPr>
    <w:rPr>
      <w:b/>
      <w:bCs/>
      <w:sz w:val="28"/>
      <w:szCs w:val="28"/>
    </w:rPr>
  </w:style>
  <w:style w:type="paragraph" w:styleId="6">
    <w:name w:val="heading 6"/>
    <w:basedOn w:val="afffc"/>
    <w:next w:val="afffc"/>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Char"/>
    <w:qFormat/>
    <w:pPr>
      <w:keepNext/>
      <w:keepLines/>
      <w:adjustRightInd/>
      <w:spacing w:before="240" w:after="64" w:line="320" w:lineRule="auto"/>
      <w:outlineLvl w:val="6"/>
    </w:pPr>
    <w:rPr>
      <w:b/>
      <w:bCs/>
      <w:sz w:val="24"/>
      <w:szCs w:val="24"/>
    </w:rPr>
  </w:style>
  <w:style w:type="paragraph" w:styleId="8">
    <w:name w:val="heading 8"/>
    <w:basedOn w:val="afffc"/>
    <w:next w:val="afffc"/>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Char"/>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70">
    <w:name w:val="toc 7"/>
    <w:basedOn w:val="afffc"/>
    <w:next w:val="afffc"/>
    <w:uiPriority w:val="39"/>
    <w:unhideWhenUsed/>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annotation text"/>
    <w:basedOn w:val="afffc"/>
    <w:link w:val="Char"/>
    <w:uiPriority w:val="99"/>
    <w:semiHidden/>
    <w:unhideWhenUsed/>
    <w:pPr>
      <w:jc w:val="left"/>
    </w:pPr>
  </w:style>
  <w:style w:type="paragraph" w:styleId="affff2">
    <w:name w:val="Body Text"/>
    <w:basedOn w:val="afffc"/>
    <w:link w:val="Char0"/>
    <w:qFormat/>
    <w:pPr>
      <w:spacing w:after="120"/>
    </w:pPr>
  </w:style>
  <w:style w:type="paragraph" w:styleId="50">
    <w:name w:val="toc 5"/>
    <w:basedOn w:val="afffc"/>
    <w:next w:val="afffc"/>
    <w:uiPriority w:val="39"/>
    <w:unhideWhenUsed/>
    <w:pPr>
      <w:ind w:left="839"/>
    </w:pPr>
    <w:rPr>
      <w:rFonts w:ascii="宋体"/>
    </w:rPr>
  </w:style>
  <w:style w:type="paragraph" w:styleId="30">
    <w:name w:val="toc 3"/>
    <w:basedOn w:val="afffc"/>
    <w:next w:val="afffc"/>
    <w:uiPriority w:val="39"/>
    <w:unhideWhenUsed/>
    <w:qFormat/>
    <w:pPr>
      <w:spacing w:line="300" w:lineRule="exact"/>
      <w:ind w:left="420"/>
    </w:pPr>
    <w:rPr>
      <w:rFonts w:ascii="宋体"/>
    </w:rPr>
  </w:style>
  <w:style w:type="paragraph" w:styleId="affff3">
    <w:name w:val="Balloon Text"/>
    <w:basedOn w:val="afffc"/>
    <w:link w:val="Char1"/>
    <w:uiPriority w:val="99"/>
    <w:semiHidden/>
    <w:unhideWhenUsed/>
    <w:qFormat/>
    <w:rPr>
      <w:sz w:val="18"/>
      <w:szCs w:val="18"/>
    </w:rPr>
  </w:style>
  <w:style w:type="paragraph" w:styleId="affff4">
    <w:name w:val="footer"/>
    <w:basedOn w:val="afffc"/>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c"/>
    <w:link w:val="Char3"/>
    <w:uiPriority w:val="99"/>
    <w:qFormat/>
    <w:pPr>
      <w:tabs>
        <w:tab w:val="center" w:pos="4153"/>
        <w:tab w:val="right" w:pos="8306"/>
      </w:tabs>
      <w:adjustRightInd/>
      <w:snapToGrid w:val="0"/>
      <w:jc w:val="center"/>
    </w:pPr>
    <w:rPr>
      <w:sz w:val="18"/>
      <w:szCs w:val="18"/>
    </w:rPr>
  </w:style>
  <w:style w:type="paragraph" w:styleId="10">
    <w:name w:val="toc 1"/>
    <w:basedOn w:val="afffc"/>
    <w:next w:val="afffc"/>
    <w:uiPriority w:val="39"/>
    <w:unhideWhenUsed/>
    <w:qFormat/>
    <w:rPr>
      <w:rFonts w:ascii="宋体"/>
    </w:rPr>
  </w:style>
  <w:style w:type="paragraph" w:styleId="40">
    <w:name w:val="toc 4"/>
    <w:basedOn w:val="afffc"/>
    <w:next w:val="afffc"/>
    <w:uiPriority w:val="39"/>
    <w:unhideWhenUsed/>
    <w:qFormat/>
    <w:pPr>
      <w:tabs>
        <w:tab w:val="right" w:leader="dot" w:pos="9344"/>
      </w:tabs>
      <w:spacing w:line="300" w:lineRule="exact"/>
      <w:ind w:left="629"/>
    </w:pPr>
    <w:rPr>
      <w:rFonts w:ascii="宋体"/>
    </w:rPr>
  </w:style>
  <w:style w:type="paragraph" w:styleId="affff6">
    <w:name w:val="footnote text"/>
    <w:basedOn w:val="afffc"/>
    <w:next w:val="afffc"/>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c"/>
    <w:next w:val="afffc"/>
    <w:uiPriority w:val="39"/>
    <w:unhideWhenUsed/>
    <w:qFormat/>
    <w:pPr>
      <w:spacing w:line="300" w:lineRule="exact"/>
      <w:ind w:left="1049"/>
    </w:pPr>
    <w:rPr>
      <w:rFonts w:ascii="宋体"/>
    </w:rPr>
  </w:style>
  <w:style w:type="paragraph" w:styleId="affff7">
    <w:name w:val="table of figures"/>
    <w:basedOn w:val="afffc"/>
    <w:next w:val="afffc"/>
    <w:semiHidden/>
    <w:qFormat/>
    <w:pPr>
      <w:adjustRightInd/>
      <w:spacing w:line="240" w:lineRule="auto"/>
      <w:jc w:val="left"/>
    </w:pPr>
    <w:rPr>
      <w:szCs w:val="24"/>
    </w:rPr>
  </w:style>
  <w:style w:type="paragraph" w:styleId="23">
    <w:name w:val="toc 2"/>
    <w:basedOn w:val="afffc"/>
    <w:next w:val="afffc"/>
    <w:uiPriority w:val="39"/>
    <w:unhideWhenUsed/>
    <w:qFormat/>
    <w:pPr>
      <w:tabs>
        <w:tab w:val="right" w:leader="dot" w:pos="9344"/>
      </w:tabs>
      <w:spacing w:line="300" w:lineRule="exact"/>
      <w:ind w:left="210"/>
    </w:pPr>
    <w:rPr>
      <w:rFonts w:ascii="宋体"/>
    </w:rPr>
  </w:style>
  <w:style w:type="paragraph" w:styleId="affff8">
    <w:name w:val="Title"/>
    <w:basedOn w:val="afffc"/>
    <w:link w:val="Char5"/>
    <w:qFormat/>
    <w:pPr>
      <w:spacing w:before="240" w:after="60"/>
      <w:jc w:val="center"/>
      <w:outlineLvl w:val="0"/>
    </w:pPr>
    <w:rPr>
      <w:rFonts w:ascii="Arial" w:hAnsi="Arial" w:cs="Arial"/>
      <w:b/>
      <w:bCs/>
      <w:sz w:val="32"/>
      <w:szCs w:val="32"/>
    </w:rPr>
  </w:style>
  <w:style w:type="paragraph" w:styleId="affff9">
    <w:name w:val="annotation subject"/>
    <w:basedOn w:val="affff1"/>
    <w:next w:val="affff1"/>
    <w:link w:val="Char6"/>
    <w:uiPriority w:val="99"/>
    <w:semiHidden/>
    <w:unhideWhenUsed/>
    <w:rPr>
      <w:b/>
      <w:bCs/>
    </w:rPr>
  </w:style>
  <w:style w:type="table" w:styleId="affffa">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d"/>
    <w:uiPriority w:val="99"/>
    <w:semiHidden/>
    <w:unhideWhenUsed/>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5"/>
    <w:uiPriority w:val="99"/>
    <w:qFormat/>
    <w:rPr>
      <w:rFonts w:ascii="Times New Roman" w:eastAsia="宋体" w:hAnsi="Times New Roman" w:cs="Times New Roman"/>
      <w:sz w:val="18"/>
      <w:szCs w:val="18"/>
    </w:rPr>
  </w:style>
  <w:style w:type="character" w:customStyle="1" w:styleId="Char2">
    <w:name w:val="页脚 Char"/>
    <w:link w:val="affff4"/>
    <w:uiPriority w:val="99"/>
    <w:rPr>
      <w:rFonts w:ascii="宋体" w:eastAsia="宋体" w:hAnsi="Times New Roman" w:cs="Times New Roman"/>
      <w:sz w:val="18"/>
      <w:szCs w:val="18"/>
    </w:rPr>
  </w:style>
  <w:style w:type="character" w:customStyle="1" w:styleId="Char1">
    <w:name w:val="批注框文本 Char"/>
    <w:link w:val="affff3"/>
    <w:uiPriority w:val="99"/>
    <w:semiHidden/>
    <w:qFormat/>
    <w:rPr>
      <w:sz w:val="18"/>
      <w:szCs w:val="18"/>
    </w:rPr>
  </w:style>
  <w:style w:type="paragraph" w:styleId="afffff1">
    <w:name w:val="Quote"/>
    <w:basedOn w:val="afffc"/>
    <w:next w:val="afffc"/>
    <w:link w:val="Char7"/>
    <w:uiPriority w:val="29"/>
    <w:qFormat/>
    <w:rPr>
      <w:i/>
      <w:iCs/>
      <w:color w:val="000000"/>
    </w:rPr>
  </w:style>
  <w:style w:type="character" w:customStyle="1" w:styleId="Char7">
    <w:name w:val="引用 Char"/>
    <w:link w:val="afffff1"/>
    <w:uiPriority w:val="29"/>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2">
    <w:name w:val="标准标志"/>
    <w:next w:val="afff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pPr>
      <w:ind w:left="198"/>
    </w:pPr>
    <w:rPr>
      <w:rFonts w:ascii="宋体" w:hAnsi="Times New Roman"/>
      <w:sz w:val="18"/>
    </w:rPr>
  </w:style>
  <w:style w:type="paragraph" w:customStyle="1" w:styleId="afffff5">
    <w:name w:val="标准文件_页脚奇数页"/>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c"/>
    <w:pPr>
      <w:spacing w:line="0" w:lineRule="atLeast"/>
    </w:pPr>
    <w:rPr>
      <w:rFonts w:ascii="黑体" w:eastAsia="黑体" w:hAnsi="宋体"/>
    </w:rPr>
  </w:style>
  <w:style w:type="paragraph" w:customStyle="1" w:styleId="afffff7">
    <w:name w:val="标准文件_标准正文"/>
    <w:basedOn w:val="afffc"/>
    <w:next w:val="afffff8"/>
    <w:pPr>
      <w:snapToGrid w:val="0"/>
      <w:ind w:firstLineChars="200" w:firstLine="200"/>
    </w:pPr>
    <w:rPr>
      <w:kern w:val="0"/>
    </w:rPr>
  </w:style>
  <w:style w:type="paragraph" w:customStyle="1" w:styleId="afffff8">
    <w:name w:val="标准文件_段"/>
    <w:link w:val="Char8"/>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pPr>
      <w:adjustRightInd/>
      <w:snapToGrid/>
      <w:ind w:firstLineChars="0" w:firstLine="0"/>
    </w:pPr>
    <w:rPr>
      <w:rFonts w:ascii="宋体" w:hAnsi="宋体"/>
      <w:kern w:val="2"/>
    </w:rPr>
  </w:style>
  <w:style w:type="paragraph" w:customStyle="1" w:styleId="afffffa">
    <w:name w:val="标准文件_标准部门"/>
    <w:basedOn w:val="afffc"/>
    <w:pPr>
      <w:jc w:val="center"/>
    </w:pPr>
    <w:rPr>
      <w:rFonts w:ascii="黑体" w:eastAsia="黑体"/>
      <w:kern w:val="0"/>
      <w:sz w:val="44"/>
    </w:rPr>
  </w:style>
  <w:style w:type="paragraph" w:customStyle="1" w:styleId="afffffb">
    <w:name w:val="标准文件_标准代替"/>
    <w:basedOn w:val="afffc"/>
    <w:next w:val="afffc"/>
    <w:pPr>
      <w:spacing w:line="310" w:lineRule="exact"/>
      <w:jc w:val="right"/>
    </w:pPr>
    <w:rPr>
      <w:rFonts w:ascii="宋体" w:hAnsi="宋体"/>
      <w:kern w:val="0"/>
    </w:rPr>
  </w:style>
  <w:style w:type="paragraph" w:customStyle="1" w:styleId="afffffc">
    <w:name w:val="标准文件_标准名称标题"/>
    <w:basedOn w:val="afffc"/>
    <w:next w:val="afffc"/>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c"/>
    <w:qFormat/>
    <w:pPr>
      <w:jc w:val="left"/>
    </w:pPr>
  </w:style>
  <w:style w:type="paragraph" w:customStyle="1" w:styleId="affffff">
    <w:name w:val="标准文件_参考文献标题"/>
    <w:basedOn w:val="afffc"/>
    <w:next w:val="afffc"/>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2">
    <w:name w:val="标准文件_参考文献条目"/>
    <w:pPr>
      <w:numPr>
        <w:numId w:val="1"/>
      </w:numPr>
    </w:pPr>
    <w:rPr>
      <w:rFonts w:ascii="宋体" w:hAnsi="Times New Roman"/>
    </w:rPr>
  </w:style>
  <w:style w:type="paragraph" w:customStyle="1" w:styleId="afff1">
    <w:name w:val="标准文件_二级条标题"/>
    <w:next w:val="afffff8"/>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0">
    <w:name w:val="标准文件_发布"/>
    <w:rPr>
      <w:rFonts w:ascii="黑体" w:eastAsia="黑体"/>
      <w:spacing w:val="0"/>
      <w:w w:val="100"/>
      <w:position w:val="3"/>
      <w:sz w:val="28"/>
    </w:rPr>
  </w:style>
  <w:style w:type="paragraph" w:customStyle="1" w:styleId="af0">
    <w:name w:val="标准文件_方框数字列项"/>
    <w:basedOn w:val="afffff8"/>
    <w:qFormat/>
    <w:pPr>
      <w:numPr>
        <w:numId w:val="3"/>
      </w:numPr>
      <w:ind w:firstLineChars="0" w:firstLine="0"/>
    </w:pPr>
  </w:style>
  <w:style w:type="paragraph" w:customStyle="1" w:styleId="affffff1">
    <w:name w:val="标准文件_封面标准编号"/>
    <w:basedOn w:val="afffc"/>
    <w:next w:val="afffffb"/>
    <w:pPr>
      <w:spacing w:line="310" w:lineRule="exact"/>
      <w:jc w:val="right"/>
    </w:pPr>
    <w:rPr>
      <w:rFonts w:ascii="黑体" w:eastAsia="黑体"/>
      <w:kern w:val="0"/>
      <w:sz w:val="28"/>
    </w:rPr>
  </w:style>
  <w:style w:type="paragraph" w:customStyle="1" w:styleId="affffff2">
    <w:name w:val="标准文件_封面标准分类号"/>
    <w:basedOn w:val="afffc"/>
    <w:qFormat/>
    <w:rPr>
      <w:rFonts w:ascii="黑体" w:eastAsia="黑体"/>
      <w:b/>
      <w:kern w:val="0"/>
      <w:sz w:val="28"/>
    </w:rPr>
  </w:style>
  <w:style w:type="paragraph" w:customStyle="1" w:styleId="affffff3">
    <w:name w:val="标准文件_封面标准名称"/>
    <w:basedOn w:val="afffc"/>
    <w:pPr>
      <w:spacing w:line="240" w:lineRule="auto"/>
      <w:jc w:val="center"/>
    </w:pPr>
    <w:rPr>
      <w:rFonts w:ascii="黑体" w:eastAsia="黑体"/>
      <w:kern w:val="0"/>
      <w:sz w:val="52"/>
    </w:rPr>
  </w:style>
  <w:style w:type="paragraph" w:customStyle="1" w:styleId="affffff4">
    <w:name w:val="标准文件_封面标准英文名称"/>
    <w:basedOn w:val="afffc"/>
    <w:pPr>
      <w:spacing w:line="240" w:lineRule="auto"/>
      <w:jc w:val="center"/>
    </w:pPr>
    <w:rPr>
      <w:rFonts w:ascii="黑体" w:eastAsia="黑体"/>
      <w:b/>
      <w:sz w:val="28"/>
    </w:rPr>
  </w:style>
  <w:style w:type="paragraph" w:customStyle="1" w:styleId="affffff5">
    <w:name w:val="标准文件_封面发布日期"/>
    <w:basedOn w:val="afffc"/>
    <w:qFormat/>
    <w:pPr>
      <w:spacing w:line="310" w:lineRule="exact"/>
    </w:pPr>
    <w:rPr>
      <w:rFonts w:ascii="黑体" w:eastAsia="黑体"/>
      <w:kern w:val="0"/>
      <w:sz w:val="28"/>
    </w:rPr>
  </w:style>
  <w:style w:type="paragraph" w:customStyle="1" w:styleId="affffff6">
    <w:name w:val="标准文件_封面密级"/>
    <w:basedOn w:val="afffc"/>
    <w:qFormat/>
    <w:rPr>
      <w:rFonts w:eastAsia="黑体"/>
      <w:sz w:val="32"/>
    </w:rPr>
  </w:style>
  <w:style w:type="paragraph" w:customStyle="1" w:styleId="affffff7">
    <w:name w:val="标准文件_封面实施日期"/>
    <w:basedOn w:val="afffc"/>
    <w:pPr>
      <w:spacing w:line="310" w:lineRule="exact"/>
      <w:jc w:val="right"/>
    </w:pPr>
    <w:rPr>
      <w:rFonts w:ascii="黑体" w:eastAsia="黑体"/>
      <w:sz w:val="28"/>
    </w:rPr>
  </w:style>
  <w:style w:type="paragraph" w:customStyle="1" w:styleId="affffff8">
    <w:name w:val="标准文件_封面抬头"/>
    <w:basedOn w:val="afffff8"/>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8"/>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2">
    <w:name w:val="标准文件_附录表标题"/>
    <w:next w:val="afffff8"/>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8"/>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8"/>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8"/>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8"/>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8"/>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8"/>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f2"/>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2"/>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pPr>
      <w:ind w:leftChars="200" w:left="488" w:hangingChars="290" w:hanging="289"/>
    </w:pPr>
  </w:style>
  <w:style w:type="paragraph" w:customStyle="1" w:styleId="a9">
    <w:name w:val="标准文件_前言、引言标题"/>
    <w:next w:val="afffc"/>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c">
    <w:name w:val="标准文件_目次、标准名称标题"/>
    <w:basedOn w:val="a9"/>
    <w:next w:val="afffff8"/>
    <w:qFormat/>
    <w:pPr>
      <w:spacing w:line="460" w:lineRule="exact"/>
      <w:ind w:left="0" w:firstLine="0"/>
    </w:pPr>
  </w:style>
  <w:style w:type="paragraph" w:customStyle="1" w:styleId="affffffd">
    <w:name w:val="标准文件_目录标题"/>
    <w:basedOn w:val="afffc"/>
    <w:qFormat/>
    <w:pPr>
      <w:spacing w:before="480" w:afterLines="150" w:after="150" w:line="240" w:lineRule="auto"/>
      <w:jc w:val="center"/>
    </w:pPr>
    <w:rPr>
      <w:rFonts w:ascii="黑体" w:eastAsia="黑体"/>
      <w:sz w:val="32"/>
    </w:rPr>
  </w:style>
  <w:style w:type="paragraph" w:customStyle="1" w:styleId="af4">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4"/>
    <w:qFormat/>
    <w:pPr>
      <w:numPr>
        <w:numId w:val="10"/>
      </w:numPr>
    </w:pPr>
  </w:style>
  <w:style w:type="paragraph" w:customStyle="1" w:styleId="afff2">
    <w:name w:val="标准文件_三级条标题"/>
    <w:basedOn w:val="afff1"/>
    <w:next w:val="afffff8"/>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c"/>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8"/>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6"/>
    <w:semiHidden/>
    <w:qFormat/>
    <w:rPr>
      <w:rFonts w:ascii="宋体" w:eastAsia="宋体" w:hAnsi="Times New Roman" w:cs="Times New Roman"/>
      <w:sz w:val="18"/>
      <w:szCs w:val="18"/>
    </w:rPr>
  </w:style>
  <w:style w:type="paragraph" w:customStyle="1" w:styleId="afffffff">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c"/>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8"/>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8"/>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8"/>
    <w:qFormat/>
    <w:pPr>
      <w:numPr>
        <w:ilvl w:val="2"/>
      </w:numPr>
      <w:spacing w:beforeLines="50" w:before="50" w:afterLines="50" w:after="50"/>
      <w:outlineLvl w:val="1"/>
    </w:pPr>
  </w:style>
  <w:style w:type="paragraph" w:customStyle="1" w:styleId="afffffff1">
    <w:name w:val="标准文件_一致程度"/>
    <w:basedOn w:val="afffc"/>
    <w:qFormat/>
    <w:pPr>
      <w:spacing w:line="440" w:lineRule="exact"/>
      <w:jc w:val="center"/>
    </w:pPr>
    <w:rPr>
      <w:sz w:val="28"/>
    </w:rPr>
  </w:style>
  <w:style w:type="paragraph" w:customStyle="1" w:styleId="afffffff2">
    <w:name w:val="标准文件_引言标题"/>
    <w:next w:val="afffc"/>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jc w:val="both"/>
    </w:pPr>
    <w:rPr>
      <w:rFonts w:ascii="宋体" w:hAnsi="Times New Roman"/>
      <w:sz w:val="21"/>
    </w:rPr>
  </w:style>
  <w:style w:type="paragraph" w:customStyle="1" w:styleId="af2">
    <w:name w:val="标准文件_英文注："/>
    <w:basedOn w:val="afffc"/>
    <w:next w:val="afffff8"/>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8"/>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7"/>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8"/>
    <w:qFormat/>
    <w:pPr>
      <w:numPr>
        <w:numId w:val="17"/>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8"/>
    <w:qFormat/>
    <w:pPr>
      <w:numPr>
        <w:numId w:val="18"/>
      </w:numPr>
      <w:jc w:val="center"/>
    </w:pPr>
    <w:rPr>
      <w:rFonts w:ascii="黑体" w:eastAsia="黑体" w:hAnsi="Times New Roman"/>
      <w:sz w:val="21"/>
    </w:rPr>
  </w:style>
  <w:style w:type="paragraph" w:customStyle="1" w:styleId="afe">
    <w:name w:val="标准文件_正文英文图标题"/>
    <w:next w:val="afffff8"/>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pPr>
    <w:rPr>
      <w:rFonts w:ascii="宋体" w:hAnsi="Times New Roman"/>
      <w:sz w:val="21"/>
    </w:rPr>
  </w:style>
  <w:style w:type="paragraph" w:customStyle="1" w:styleId="a4">
    <w:name w:val="二级无标题条"/>
    <w:basedOn w:val="afffc"/>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c"/>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c"/>
    <w:qFormat/>
    <w:pPr>
      <w:widowControl/>
      <w:adjustRightInd/>
      <w:jc w:val="center"/>
    </w:pPr>
    <w:rPr>
      <w:rFonts w:ascii="黑体" w:eastAsia="黑体"/>
    </w:rPr>
  </w:style>
  <w:style w:type="paragraph" w:customStyle="1" w:styleId="affffffff4">
    <w:name w:val="附录一级无标题条"/>
    <w:basedOn w:val="affffffa"/>
    <w:next w:val="afffff8"/>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
    <w:name w:val="目录 31"/>
    <w:basedOn w:val="afffc"/>
    <w:next w:val="afffc"/>
    <w:semiHidden/>
    <w:qFormat/>
    <w:pPr>
      <w:spacing w:line="240" w:lineRule="auto"/>
    </w:pPr>
    <w:rPr>
      <w:rFonts w:ascii="宋体" w:hAnsi="宋体"/>
      <w:iCs/>
    </w:rPr>
  </w:style>
  <w:style w:type="paragraph" w:customStyle="1" w:styleId="41">
    <w:name w:val="目录 41"/>
    <w:basedOn w:val="afffc"/>
    <w:next w:val="afffc"/>
    <w:semiHidden/>
    <w:qFormat/>
    <w:pPr>
      <w:adjustRightInd/>
      <w:spacing w:line="240" w:lineRule="auto"/>
      <w:jc w:val="left"/>
    </w:pPr>
  </w:style>
  <w:style w:type="paragraph" w:customStyle="1" w:styleId="51">
    <w:name w:val="目录 51"/>
    <w:basedOn w:val="afffc"/>
    <w:next w:val="afffc"/>
    <w:semiHidden/>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e">
    <w:name w:val="前言标题"/>
    <w:next w:val="af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5">
    <w:name w:val="三级无标题条"/>
    <w:basedOn w:val="afffc"/>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6">
    <w:name w:val="四级无标题条"/>
    <w:basedOn w:val="afffc"/>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7">
    <w:name w:val="五级无标题条"/>
    <w:basedOn w:val="afffc"/>
    <w:qFormat/>
    <w:pPr>
      <w:numPr>
        <w:ilvl w:val="6"/>
        <w:numId w:val="20"/>
      </w:numPr>
      <w:adjustRightInd/>
    </w:pPr>
    <w:rPr>
      <w:szCs w:val="24"/>
    </w:rPr>
  </w:style>
  <w:style w:type="paragraph" w:customStyle="1" w:styleId="a3">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f0"/>
    <w:qFormat/>
    <w:pPr>
      <w:spacing w:beforeLines="0" w:before="0" w:afterLines="0" w:after="0"/>
      <w:outlineLvl w:val="9"/>
    </w:pPr>
    <w:rPr>
      <w:rFonts w:ascii="宋体" w:eastAsia="宋体"/>
    </w:rPr>
  </w:style>
  <w:style w:type="paragraph" w:customStyle="1" w:styleId="afffffffff2">
    <w:name w:val="标准文件_五级无标题"/>
    <w:basedOn w:val="afff4"/>
    <w:qFormat/>
    <w:pPr>
      <w:spacing w:beforeLines="0" w:before="0" w:afterLines="0" w:after="0"/>
      <w:outlineLvl w:val="9"/>
    </w:pPr>
    <w:rPr>
      <w:rFonts w:ascii="宋体" w:eastAsia="宋体"/>
    </w:rPr>
  </w:style>
  <w:style w:type="paragraph" w:customStyle="1" w:styleId="afffffffff3">
    <w:name w:val="标准文件_三级无标题"/>
    <w:basedOn w:val="afff2"/>
    <w:qFormat/>
    <w:pPr>
      <w:spacing w:beforeLines="0" w:before="0" w:afterLines="0" w:after="0"/>
      <w:outlineLvl w:val="9"/>
    </w:pPr>
    <w:rPr>
      <w:rFonts w:ascii="宋体" w:eastAsia="宋体"/>
    </w:rPr>
  </w:style>
  <w:style w:type="paragraph" w:customStyle="1" w:styleId="afffffffff4">
    <w:name w:val="标准文件_二级无标题"/>
    <w:basedOn w:val="afff1"/>
    <w:qFormat/>
    <w:pPr>
      <w:spacing w:beforeLines="0" w:before="0" w:afterLines="0" w:after="0"/>
      <w:outlineLvl w:val="9"/>
    </w:pPr>
    <w:rPr>
      <w:rFonts w:ascii="宋体" w:eastAsia="宋体"/>
    </w:rPr>
  </w:style>
  <w:style w:type="paragraph" w:customStyle="1" w:styleId="afffffffff5">
    <w:name w:val="标准_四级无标题"/>
    <w:basedOn w:val="afff3"/>
    <w:next w:val="afffff8"/>
    <w:qFormat/>
    <w:rPr>
      <w:rFonts w:eastAsia="宋体"/>
    </w:rPr>
  </w:style>
  <w:style w:type="paragraph" w:customStyle="1" w:styleId="afffffffff6">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8"/>
    <w:pPr>
      <w:numPr>
        <w:numId w:val="23"/>
      </w:numPr>
      <w:ind w:firstLineChars="0" w:firstLine="0"/>
    </w:pPr>
    <w:rPr>
      <w:rFonts w:ascii="Times New Roman" w:cs="Arial"/>
      <w:szCs w:val="28"/>
    </w:rPr>
  </w:style>
  <w:style w:type="paragraph" w:customStyle="1" w:styleId="af1">
    <w:name w:val="标准文件_小写罗马数字编号列项"/>
    <w:basedOn w:val="afffff8"/>
    <w:pPr>
      <w:numPr>
        <w:numId w:val="24"/>
      </w:numPr>
      <w:ind w:firstLineChars="0" w:firstLine="0"/>
    </w:pPr>
    <w:rPr>
      <w:rFonts w:cs="Arial"/>
      <w:szCs w:val="28"/>
    </w:rPr>
  </w:style>
  <w:style w:type="paragraph" w:customStyle="1" w:styleId="afffffffff7">
    <w:name w:val="标准文件_附录标题"/>
    <w:basedOn w:val="aff6"/>
    <w:qFormat/>
    <w:pPr>
      <w:numPr>
        <w:numId w:val="0"/>
      </w:numPr>
      <w:spacing w:after="280"/>
      <w:outlineLvl w:val="9"/>
    </w:pPr>
  </w:style>
  <w:style w:type="paragraph" w:customStyle="1" w:styleId="afffffffff8">
    <w:name w:val="标准文件_二级项"/>
    <w:rPr>
      <w:rFonts w:ascii="宋体" w:hAnsi="Times New Roman"/>
      <w:sz w:val="21"/>
    </w:rPr>
  </w:style>
  <w:style w:type="paragraph" w:customStyle="1" w:styleId="af6">
    <w:name w:val="标准文件_三级项"/>
    <w:basedOn w:val="afffc"/>
    <w:pPr>
      <w:numPr>
        <w:ilvl w:val="2"/>
        <w:numId w:val="21"/>
      </w:numPr>
      <w:spacing w:line="-300" w:lineRule="auto"/>
    </w:pPr>
    <w:rPr>
      <w:rFonts w:ascii="Times New Roman" w:hAnsi="Times New Roman"/>
    </w:rPr>
  </w:style>
  <w:style w:type="paragraph" w:customStyle="1" w:styleId="affd">
    <w:name w:val="图表脚注说明"/>
    <w:basedOn w:val="afffc"/>
    <w:next w:val="afffff8"/>
    <w:qFormat/>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9">
    <w:name w:val="标准文件_注："/>
    <w:next w:val="afffff8"/>
    <w:pPr>
      <w:widowControl w:val="0"/>
      <w:numPr>
        <w:numId w:val="26"/>
      </w:numPr>
      <w:autoSpaceDE w:val="0"/>
      <w:autoSpaceDN w:val="0"/>
      <w:jc w:val="both"/>
    </w:pPr>
    <w:rPr>
      <w:rFonts w:ascii="宋体" w:hAnsi="Times New Roman"/>
      <w:sz w:val="18"/>
      <w:szCs w:val="18"/>
    </w:rPr>
  </w:style>
  <w:style w:type="paragraph" w:customStyle="1" w:styleId="a8">
    <w:name w:val="标准文件_注×："/>
    <w:pPr>
      <w:widowControl w:val="0"/>
      <w:numPr>
        <w:numId w:val="27"/>
      </w:numPr>
      <w:autoSpaceDE w:val="0"/>
      <w:autoSpaceDN w:val="0"/>
      <w:jc w:val="both"/>
    </w:pPr>
    <w:rPr>
      <w:rFonts w:ascii="宋体" w:hAnsi="Times New Roman"/>
      <w:sz w:val="18"/>
      <w:szCs w:val="18"/>
    </w:rPr>
  </w:style>
  <w:style w:type="paragraph" w:customStyle="1" w:styleId="af">
    <w:name w:val="标准文件_示例："/>
    <w:next w:val="afffffffffd"/>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d">
    <w:name w:val="标准文件_示例×："/>
    <w:basedOn w:val="afffc"/>
    <w:next w:val="afffffffffd"/>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8"/>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d"/>
    <w:uiPriority w:val="99"/>
    <w:semiHidden/>
    <w:qFormat/>
    <w:rPr>
      <w:color w:val="808080"/>
    </w:rPr>
  </w:style>
  <w:style w:type="paragraph" w:customStyle="1" w:styleId="2">
    <w:name w:val="标准文件_二级项2"/>
    <w:basedOn w:val="afffff8"/>
    <w:qFormat/>
    <w:pPr>
      <w:numPr>
        <w:ilvl w:val="1"/>
        <w:numId w:val="21"/>
      </w:numPr>
      <w:ind w:firstLineChars="0" w:firstLine="0"/>
    </w:pPr>
  </w:style>
  <w:style w:type="paragraph" w:customStyle="1" w:styleId="21">
    <w:name w:val="标准文件_三级项2"/>
    <w:basedOn w:val="afffff8"/>
    <w:qFormat/>
    <w:pPr>
      <w:numPr>
        <w:numId w:val="30"/>
      </w:numPr>
      <w:spacing w:line="300" w:lineRule="exact"/>
      <w:ind w:firstLineChars="0"/>
    </w:pPr>
    <w:rPr>
      <w:rFonts w:ascii="Times New Roman"/>
    </w:rPr>
  </w:style>
  <w:style w:type="paragraph" w:customStyle="1" w:styleId="20">
    <w:name w:val="标准文件_一级项2"/>
    <w:basedOn w:val="afffff8"/>
    <w:qFormat/>
    <w:pPr>
      <w:numPr>
        <w:numId w:val="31"/>
      </w:numPr>
      <w:spacing w:line="300" w:lineRule="exact"/>
      <w:ind w:firstLineChars="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d"/>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a">
    <w:name w:val="标准文件_引言一级条标题"/>
    <w:basedOn w:val="afffff8"/>
    <w:next w:val="afffff8"/>
    <w:qFormat/>
    <w:pPr>
      <w:numPr>
        <w:ilvl w:val="1"/>
        <w:numId w:val="8"/>
      </w:numPr>
      <w:spacing w:beforeLines="50" w:before="50" w:afterLines="50" w:after="50"/>
      <w:ind w:firstLineChars="0"/>
    </w:pPr>
    <w:rPr>
      <w:rFonts w:ascii="黑体" w:eastAsia="黑体"/>
    </w:rPr>
  </w:style>
  <w:style w:type="paragraph" w:customStyle="1" w:styleId="ab">
    <w:name w:val="标准文件_引言二级条标题"/>
    <w:basedOn w:val="afffff8"/>
    <w:next w:val="afffff8"/>
    <w:qFormat/>
    <w:pPr>
      <w:numPr>
        <w:ilvl w:val="2"/>
        <w:numId w:val="8"/>
      </w:numPr>
      <w:spacing w:beforeLines="50" w:before="50" w:afterLines="50" w:after="50"/>
      <w:ind w:firstLineChars="0"/>
    </w:pPr>
    <w:rPr>
      <w:rFonts w:ascii="黑体" w:eastAsia="黑体"/>
    </w:rPr>
  </w:style>
  <w:style w:type="paragraph" w:customStyle="1" w:styleId="ac">
    <w:name w:val="标准文件_引言三级条标题"/>
    <w:basedOn w:val="afffff8"/>
    <w:next w:val="afffff8"/>
    <w:qFormat/>
    <w:pPr>
      <w:numPr>
        <w:ilvl w:val="3"/>
        <w:numId w:val="8"/>
      </w:numPr>
      <w:spacing w:beforeLines="50" w:before="50" w:afterLines="50" w:after="50"/>
      <w:ind w:firstLineChars="0"/>
    </w:pPr>
    <w:rPr>
      <w:rFonts w:ascii="黑体" w:eastAsia="黑体"/>
    </w:rPr>
  </w:style>
  <w:style w:type="paragraph" w:customStyle="1" w:styleId="ad">
    <w:name w:val="标准文件_引言四级条标题"/>
    <w:basedOn w:val="afffff8"/>
    <w:next w:val="afffff8"/>
    <w:qFormat/>
    <w:pPr>
      <w:numPr>
        <w:ilvl w:val="4"/>
        <w:numId w:val="8"/>
      </w:numPr>
      <w:spacing w:beforeLines="50" w:before="50" w:afterLines="50" w:after="50"/>
      <w:ind w:firstLineChars="0"/>
    </w:pPr>
    <w:rPr>
      <w:rFonts w:ascii="黑体" w:eastAsia="黑体"/>
    </w:rPr>
  </w:style>
  <w:style w:type="paragraph" w:customStyle="1" w:styleId="ae">
    <w:name w:val="标准文件_引言五级条标题"/>
    <w:basedOn w:val="afffff8"/>
    <w:next w:val="afffff8"/>
    <w:qFormat/>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二级无标题"/>
    <w:basedOn w:val="aff8"/>
    <w:pPr>
      <w:spacing w:beforeLines="0" w:before="0" w:afterLines="0" w:after="0" w:line="276" w:lineRule="auto"/>
      <w:outlineLvl w:val="9"/>
    </w:pPr>
    <w:rPr>
      <w:rFonts w:ascii="宋体" w:eastAsia="宋体"/>
    </w:rPr>
  </w:style>
  <w:style w:type="paragraph" w:customStyle="1" w:styleId="affffffffffd">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0">
    <w:name w:val="标准文件_引言一级无标题"/>
    <w:basedOn w:val="aa"/>
    <w:next w:val="afffff8"/>
    <w:qFormat/>
    <w:pPr>
      <w:spacing w:beforeLines="0" w:before="0" w:afterLines="0" w:after="0" w:line="276" w:lineRule="auto"/>
    </w:pPr>
    <w:rPr>
      <w:rFonts w:ascii="宋体" w:eastAsia="宋体"/>
    </w:rPr>
  </w:style>
  <w:style w:type="paragraph" w:customStyle="1" w:styleId="afffffffffff1">
    <w:name w:val="标准文件_引言二级无标题"/>
    <w:basedOn w:val="ab"/>
    <w:next w:val="afffff8"/>
    <w:qFormat/>
    <w:pPr>
      <w:spacing w:beforeLines="0" w:before="0" w:afterLines="0" w:after="0" w:line="276" w:lineRule="auto"/>
    </w:pPr>
    <w:rPr>
      <w:rFonts w:ascii="宋体" w:eastAsia="宋体"/>
    </w:rPr>
  </w:style>
  <w:style w:type="paragraph" w:customStyle="1" w:styleId="afffffffffff2">
    <w:name w:val="标准文件_引言三级无标题"/>
    <w:basedOn w:val="ac"/>
    <w:qFormat/>
    <w:pPr>
      <w:spacing w:beforeLines="0" w:before="0" w:afterLines="0" w:after="0" w:line="276" w:lineRule="auto"/>
    </w:pPr>
    <w:rPr>
      <w:rFonts w:ascii="宋体" w:eastAsia="宋体"/>
    </w:rPr>
  </w:style>
  <w:style w:type="paragraph" w:customStyle="1" w:styleId="afffffffffff3">
    <w:name w:val="标准文件_引言四级无标题"/>
    <w:basedOn w:val="ad"/>
    <w:next w:val="afffff8"/>
    <w:qFormat/>
    <w:pPr>
      <w:spacing w:beforeLines="0" w:before="0" w:afterLines="0" w:after="0" w:line="276" w:lineRule="auto"/>
    </w:pPr>
    <w:rPr>
      <w:rFonts w:ascii="宋体" w:eastAsia="宋体"/>
    </w:rPr>
  </w:style>
  <w:style w:type="paragraph" w:customStyle="1" w:styleId="afffffffffff4">
    <w:name w:val="标准文件_引言五级无标题"/>
    <w:basedOn w:val="ae"/>
    <w:next w:val="afffff8"/>
    <w:qFormat/>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f5">
    <w:name w:val="一级标题"/>
    <w:basedOn w:val="1"/>
    <w:next w:val="afff6"/>
    <w:link w:val="afffffffffffc"/>
    <w:qFormat/>
    <w:pPr>
      <w:numPr>
        <w:numId w:val="32"/>
      </w:numPr>
      <w:adjustRightInd/>
      <w:spacing w:before="120" w:after="120" w:line="240" w:lineRule="auto"/>
    </w:pPr>
    <w:rPr>
      <w:rFonts w:ascii="宋体" w:eastAsia="黑体" w:hAnsi="宋体" w:cstheme="minorBidi"/>
      <w:sz w:val="21"/>
      <w:szCs w:val="20"/>
    </w:rPr>
  </w:style>
  <w:style w:type="paragraph" w:customStyle="1" w:styleId="afff6">
    <w:name w:val="二级标题"/>
    <w:basedOn w:val="afff5"/>
    <w:next w:val="afff7"/>
    <w:link w:val="afffffffffffd"/>
    <w:qFormat/>
    <w:pPr>
      <w:numPr>
        <w:ilvl w:val="1"/>
      </w:numPr>
      <w:spacing w:before="0" w:after="0" w:line="276" w:lineRule="auto"/>
      <w:outlineLvl w:val="1"/>
    </w:pPr>
  </w:style>
  <w:style w:type="paragraph" w:customStyle="1" w:styleId="afff7">
    <w:name w:val="三级标题"/>
    <w:basedOn w:val="afff6"/>
    <w:qFormat/>
    <w:pPr>
      <w:numPr>
        <w:ilvl w:val="2"/>
      </w:numPr>
      <w:tabs>
        <w:tab w:val="left" w:pos="2258"/>
      </w:tabs>
      <w:ind w:left="2258" w:hanging="420"/>
      <w:outlineLvl w:val="2"/>
    </w:pPr>
  </w:style>
  <w:style w:type="character" w:customStyle="1" w:styleId="afffffffffffc">
    <w:name w:val="一级标题 字符"/>
    <w:basedOn w:val="afffd"/>
    <w:link w:val="afff5"/>
    <w:rPr>
      <w:rFonts w:ascii="宋体" w:eastAsia="黑体" w:hAnsi="宋体" w:cstheme="minorBidi"/>
      <w:b/>
      <w:bCs/>
      <w:kern w:val="44"/>
      <w:sz w:val="21"/>
    </w:rPr>
  </w:style>
  <w:style w:type="character" w:customStyle="1" w:styleId="afffffffffffd">
    <w:name w:val="二级标题 字符"/>
    <w:basedOn w:val="afffd"/>
    <w:link w:val="afff6"/>
    <w:qFormat/>
    <w:rPr>
      <w:rFonts w:ascii="宋体" w:eastAsia="黑体" w:hAnsi="宋体" w:cstheme="minorBidi"/>
      <w:b/>
      <w:bCs/>
      <w:kern w:val="44"/>
      <w:sz w:val="21"/>
    </w:rPr>
  </w:style>
  <w:style w:type="paragraph" w:customStyle="1" w:styleId="afff8">
    <w:name w:val="四级标题"/>
    <w:basedOn w:val="afff7"/>
    <w:qFormat/>
    <w:pPr>
      <w:numPr>
        <w:ilvl w:val="3"/>
      </w:numPr>
      <w:tabs>
        <w:tab w:val="left" w:pos="2678"/>
      </w:tabs>
      <w:ind w:left="0" w:firstLine="0"/>
      <w:outlineLvl w:val="3"/>
    </w:pPr>
    <w:rPr>
      <w:b w:val="0"/>
      <w:bCs w:val="0"/>
    </w:rPr>
  </w:style>
  <w:style w:type="table" w:customStyle="1" w:styleId="12">
    <w:name w:val="网格型1"/>
    <w:basedOn w:val="afff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e">
    <w:name w:val="List Paragraph"/>
    <w:basedOn w:val="afffc"/>
    <w:uiPriority w:val="34"/>
    <w:qFormat/>
    <w:pPr>
      <w:adjustRightInd/>
      <w:spacing w:line="276" w:lineRule="auto"/>
      <w:ind w:firstLineChars="200" w:firstLine="420"/>
    </w:pPr>
    <w:rPr>
      <w:rFonts w:ascii="Times New Roman" w:hAnsi="Times New Roman" w:cstheme="minorBidi"/>
      <w:szCs w:val="22"/>
    </w:rPr>
  </w:style>
  <w:style w:type="paragraph" w:customStyle="1" w:styleId="a">
    <w:name w:val="附录标题"/>
    <w:basedOn w:val="afffc"/>
    <w:qFormat/>
    <w:pPr>
      <w:widowControl/>
      <w:numPr>
        <w:numId w:val="33"/>
      </w:numPr>
      <w:adjustRightInd/>
      <w:spacing w:line="276" w:lineRule="auto"/>
      <w:jc w:val="center"/>
      <w:outlineLvl w:val="0"/>
    </w:pPr>
    <w:rPr>
      <w:rFonts w:ascii="宋体" w:eastAsia="黑体" w:hAnsi="宋体" w:cstheme="minorBidi"/>
      <w:b/>
      <w:bCs/>
      <w:szCs w:val="22"/>
    </w:rPr>
  </w:style>
  <w:style w:type="paragraph" w:customStyle="1" w:styleId="a0">
    <w:name w:val="附录二级标题"/>
    <w:basedOn w:val="a"/>
    <w:link w:val="affffffffffff"/>
    <w:qFormat/>
    <w:pPr>
      <w:numPr>
        <w:ilvl w:val="1"/>
      </w:numPr>
      <w:spacing w:before="120" w:after="120"/>
      <w:jc w:val="left"/>
      <w:outlineLvl w:val="1"/>
    </w:pPr>
    <w:rPr>
      <w:rFonts w:ascii="Times New Roman" w:hAnsi="Times New Roman"/>
      <w:bCs w:val="0"/>
    </w:rPr>
  </w:style>
  <w:style w:type="character" w:customStyle="1" w:styleId="affffffffffff">
    <w:name w:val="附录二级标题 字符"/>
    <w:basedOn w:val="afffffffffffd"/>
    <w:link w:val="a0"/>
    <w:qFormat/>
    <w:rPr>
      <w:rFonts w:ascii="Times New Roman" w:eastAsia="黑体" w:hAnsi="Times New Roman" w:cstheme="minorBidi"/>
      <w:b/>
      <w:bCs w:val="0"/>
      <w:kern w:val="2"/>
      <w:sz w:val="21"/>
      <w:szCs w:val="22"/>
    </w:rPr>
  </w:style>
  <w:style w:type="paragraph" w:customStyle="1" w:styleId="a1">
    <w:name w:val="附录三级标题"/>
    <w:basedOn w:val="a0"/>
    <w:qFormat/>
    <w:pPr>
      <w:numPr>
        <w:ilvl w:val="2"/>
      </w:numPr>
      <w:spacing w:before="0" w:after="0"/>
      <w:outlineLvl w:val="2"/>
    </w:pPr>
  </w:style>
  <w:style w:type="paragraph" w:customStyle="1" w:styleId="13">
    <w:name w:val="修订1"/>
    <w:hidden/>
    <w:uiPriority w:val="99"/>
    <w:semiHidden/>
    <w:rPr>
      <w:kern w:val="2"/>
      <w:sz w:val="21"/>
      <w:szCs w:val="21"/>
    </w:rPr>
  </w:style>
  <w:style w:type="character" w:customStyle="1" w:styleId="Char">
    <w:name w:val="批注文字 Char"/>
    <w:basedOn w:val="afffd"/>
    <w:link w:val="affff1"/>
    <w:uiPriority w:val="99"/>
    <w:semiHidden/>
    <w:rPr>
      <w:kern w:val="2"/>
      <w:sz w:val="21"/>
      <w:szCs w:val="21"/>
    </w:rPr>
  </w:style>
  <w:style w:type="character" w:customStyle="1" w:styleId="Char6">
    <w:name w:val="批注主题 Char"/>
    <w:basedOn w:val="Char"/>
    <w:link w:val="affff9"/>
    <w:uiPriority w:val="99"/>
    <w:semiHidden/>
    <w:rPr>
      <w:b/>
      <w:bCs/>
      <w:kern w:val="2"/>
      <w:sz w:val="21"/>
      <w:szCs w:val="21"/>
    </w:rPr>
  </w:style>
  <w:style w:type="paragraph" w:customStyle="1" w:styleId="24">
    <w:name w:val="修订2"/>
    <w:hidden/>
    <w:uiPriority w:val="99"/>
    <w:unhideWhenUs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1.bin"/><Relationship Id="rId42" Type="http://schemas.openxmlformats.org/officeDocument/2006/relationships/image" Target="media/image14.wmf"/><Relationship Id="rId63" Type="http://schemas.openxmlformats.org/officeDocument/2006/relationships/image" Target="media/image24.wmf"/><Relationship Id="rId84" Type="http://schemas.openxmlformats.org/officeDocument/2006/relationships/oleObject" Target="embeddings/oleObject34.bin"/><Relationship Id="rId138" Type="http://schemas.openxmlformats.org/officeDocument/2006/relationships/image" Target="media/image56.wmf"/><Relationship Id="rId107" Type="http://schemas.openxmlformats.org/officeDocument/2006/relationships/oleObject" Target="embeddings/oleObject48.bin"/><Relationship Id="rId11" Type="http://schemas.openxmlformats.org/officeDocument/2006/relationships/header" Target="header1.xml"/><Relationship Id="rId32" Type="http://schemas.openxmlformats.org/officeDocument/2006/relationships/image" Target="media/image9.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oleObject" Target="embeddings/oleObject20.bin"/><Relationship Id="rId74" Type="http://schemas.openxmlformats.org/officeDocument/2006/relationships/image" Target="media/image28.wmf"/><Relationship Id="rId79" Type="http://schemas.openxmlformats.org/officeDocument/2006/relationships/image" Target="media/image31.wmf"/><Relationship Id="rId102" Type="http://schemas.openxmlformats.org/officeDocument/2006/relationships/image" Target="media/image40.wmf"/><Relationship Id="rId123" Type="http://schemas.openxmlformats.org/officeDocument/2006/relationships/oleObject" Target="embeddings/oleObject57.bin"/><Relationship Id="rId128" Type="http://schemas.openxmlformats.org/officeDocument/2006/relationships/image" Target="media/image52.wmf"/><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38.wmf"/><Relationship Id="rId22" Type="http://schemas.openxmlformats.org/officeDocument/2006/relationships/image" Target="media/image4.wmf"/><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17.wmf"/><Relationship Id="rId64" Type="http://schemas.openxmlformats.org/officeDocument/2006/relationships/oleObject" Target="embeddings/oleObject23.bin"/><Relationship Id="rId69" Type="http://schemas.openxmlformats.org/officeDocument/2006/relationships/oleObject" Target="embeddings/oleObject27.bin"/><Relationship Id="rId113" Type="http://schemas.openxmlformats.org/officeDocument/2006/relationships/oleObject" Target="embeddings/oleObject51.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oleObject" Target="embeddings/oleObject66.bin"/><Relationship Id="rId80" Type="http://schemas.openxmlformats.org/officeDocument/2006/relationships/oleObject" Target="embeddings/oleObject32.bin"/><Relationship Id="rId85" Type="http://schemas.openxmlformats.org/officeDocument/2006/relationships/image" Target="media/image34.wmf"/><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oleObject" Target="embeddings/oleObject7.bin"/><Relationship Id="rId38" Type="http://schemas.openxmlformats.org/officeDocument/2006/relationships/image" Target="media/image12.wmf"/><Relationship Id="rId59" Type="http://schemas.openxmlformats.org/officeDocument/2006/relationships/image" Target="media/image22.wmf"/><Relationship Id="rId103" Type="http://schemas.openxmlformats.org/officeDocument/2006/relationships/oleObject" Target="embeddings/oleObject46.bin"/><Relationship Id="rId108" Type="http://schemas.openxmlformats.org/officeDocument/2006/relationships/image" Target="media/image43.wmf"/><Relationship Id="rId124"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image" Target="media/image20.wmf"/><Relationship Id="rId70" Type="http://schemas.openxmlformats.org/officeDocument/2006/relationships/image" Target="media/image26.wmf"/><Relationship Id="rId75" Type="http://schemas.openxmlformats.org/officeDocument/2006/relationships/oleObject" Target="embeddings/oleObject30.bin"/><Relationship Id="rId91" Type="http://schemas.openxmlformats.org/officeDocument/2006/relationships/image" Target="media/image36.wmf"/><Relationship Id="rId96" Type="http://schemas.openxmlformats.org/officeDocument/2006/relationships/oleObject" Target="embeddings/oleObject41.bin"/><Relationship Id="rId140"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image" Target="media/image7.wmf"/><Relationship Id="rId49" Type="http://schemas.openxmlformats.org/officeDocument/2006/relationships/oleObject" Target="embeddings/oleObject15.bin"/><Relationship Id="rId114" Type="http://schemas.openxmlformats.org/officeDocument/2006/relationships/image" Target="media/image46.wmf"/><Relationship Id="rId119" Type="http://schemas.openxmlformats.org/officeDocument/2006/relationships/oleObject" Target="embeddings/oleObject55.bin"/><Relationship Id="rId44" Type="http://schemas.openxmlformats.org/officeDocument/2006/relationships/image" Target="media/image15.wmf"/><Relationship Id="rId60" Type="http://schemas.openxmlformats.org/officeDocument/2006/relationships/oleObject" Target="embeddings/oleObject21.bin"/><Relationship Id="rId65" Type="http://schemas.openxmlformats.org/officeDocument/2006/relationships/image" Target="media/image25.wmf"/><Relationship Id="rId81" Type="http://schemas.openxmlformats.org/officeDocument/2006/relationships/image" Target="media/image32.wmf"/><Relationship Id="rId86" Type="http://schemas.openxmlformats.org/officeDocument/2006/relationships/oleObject" Target="embeddings/oleObject35.bin"/><Relationship Id="rId130" Type="http://schemas.openxmlformats.org/officeDocument/2006/relationships/image" Target="media/image53.wmf"/><Relationship Id="rId135" Type="http://schemas.openxmlformats.org/officeDocument/2006/relationships/oleObject" Target="embeddings/oleObject63.bin"/><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oleObject" Target="embeddings/oleObject10.bin"/><Relationship Id="rId109" Type="http://schemas.openxmlformats.org/officeDocument/2006/relationships/oleObject" Target="embeddings/oleObject49.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18.bin"/><Relationship Id="rId76" Type="http://schemas.openxmlformats.org/officeDocument/2006/relationships/image" Target="media/image29.png"/><Relationship Id="rId97" Type="http://schemas.openxmlformats.org/officeDocument/2006/relationships/oleObject" Target="embeddings/oleObject42.bin"/><Relationship Id="rId104" Type="http://schemas.openxmlformats.org/officeDocument/2006/relationships/image" Target="media/image41.wmf"/><Relationship Id="rId120" Type="http://schemas.openxmlformats.org/officeDocument/2006/relationships/image" Target="media/image48.wmf"/><Relationship Id="rId125" Type="http://schemas.openxmlformats.org/officeDocument/2006/relationships/oleObject" Target="embeddings/oleObject58.bin"/><Relationship Id="rId141" Type="http://schemas.openxmlformats.org/officeDocument/2006/relationships/image" Target="media/image57.jpeg"/><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image" Target="media/image35.wmf"/><Relationship Id="rId110" Type="http://schemas.openxmlformats.org/officeDocument/2006/relationships/image" Target="media/image44.wmf"/><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image" Target="media/image23.wmf"/><Relationship Id="rId82" Type="http://schemas.openxmlformats.org/officeDocument/2006/relationships/oleObject" Target="embeddings/oleObject33.bin"/><Relationship Id="rId19" Type="http://schemas.openxmlformats.org/officeDocument/2006/relationships/footer" Target="footer4.xml"/><Relationship Id="rId14" Type="http://schemas.openxmlformats.org/officeDocument/2006/relationships/header" Target="header3.xml"/><Relationship Id="rId30" Type="http://schemas.openxmlformats.org/officeDocument/2006/relationships/image" Target="media/image8.wmf"/><Relationship Id="rId35" Type="http://schemas.openxmlformats.org/officeDocument/2006/relationships/oleObject" Target="embeddings/oleObject8.bin"/><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oleObject" Target="embeddings/oleObject47.bin"/><Relationship Id="rId126" Type="http://schemas.openxmlformats.org/officeDocument/2006/relationships/image" Target="media/image51.wmf"/><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27.wmf"/><Relationship Id="rId93" Type="http://schemas.openxmlformats.org/officeDocument/2006/relationships/image" Target="media/image37.wmf"/><Relationship Id="rId98" Type="http://schemas.openxmlformats.org/officeDocument/2006/relationships/oleObject" Target="embeddings/oleObject43.bin"/><Relationship Id="rId121" Type="http://schemas.openxmlformats.org/officeDocument/2006/relationships/oleObject" Target="embeddings/oleObject56.bin"/><Relationship Id="rId142"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3.bin"/><Relationship Id="rId46" Type="http://schemas.openxmlformats.org/officeDocument/2006/relationships/image" Target="media/image16.wmf"/><Relationship Id="rId67" Type="http://schemas.openxmlformats.org/officeDocument/2006/relationships/oleObject" Target="embeddings/oleObject25.bin"/><Relationship Id="rId116" Type="http://schemas.openxmlformats.org/officeDocument/2006/relationships/oleObject" Target="embeddings/oleObject53.bin"/><Relationship Id="rId137" Type="http://schemas.openxmlformats.org/officeDocument/2006/relationships/oleObject" Target="embeddings/oleObject65.bin"/><Relationship Id="rId20" Type="http://schemas.openxmlformats.org/officeDocument/2006/relationships/image" Target="media/image3.wmf"/><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image" Target="media/image33.wmf"/><Relationship Id="rId88" Type="http://schemas.openxmlformats.org/officeDocument/2006/relationships/oleObject" Target="embeddings/oleObject36.bin"/><Relationship Id="rId111" Type="http://schemas.openxmlformats.org/officeDocument/2006/relationships/oleObject" Target="embeddings/oleObject50.bin"/><Relationship Id="rId132" Type="http://schemas.openxmlformats.org/officeDocument/2006/relationships/image" Target="media/image54.wmf"/><Relationship Id="rId15" Type="http://schemas.openxmlformats.org/officeDocument/2006/relationships/header" Target="header4.xml"/><Relationship Id="rId36" Type="http://schemas.openxmlformats.org/officeDocument/2006/relationships/image" Target="media/image11.wmf"/><Relationship Id="rId57" Type="http://schemas.openxmlformats.org/officeDocument/2006/relationships/oleObject" Target="embeddings/oleObject19.bin"/><Relationship Id="rId106" Type="http://schemas.openxmlformats.org/officeDocument/2006/relationships/image" Target="media/image42.wmf"/><Relationship Id="rId127" Type="http://schemas.openxmlformats.org/officeDocument/2006/relationships/oleObject" Target="embeddings/oleObject59.bin"/><Relationship Id="rId10" Type="http://schemas.openxmlformats.org/officeDocument/2006/relationships/image" Target="media/image2.png"/><Relationship Id="rId31" Type="http://schemas.openxmlformats.org/officeDocument/2006/relationships/oleObject" Target="embeddings/oleObject6.bin"/><Relationship Id="rId52" Type="http://schemas.openxmlformats.org/officeDocument/2006/relationships/image" Target="media/image19.wmf"/><Relationship Id="rId73" Type="http://schemas.openxmlformats.org/officeDocument/2006/relationships/oleObject" Target="embeddings/oleObject29.bin"/><Relationship Id="rId78" Type="http://schemas.openxmlformats.org/officeDocument/2006/relationships/oleObject" Target="embeddings/oleObject31.bin"/><Relationship Id="rId94" Type="http://schemas.openxmlformats.org/officeDocument/2006/relationships/oleObject" Target="embeddings/oleObject40.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49.wmf"/><Relationship Id="rId143"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26" Type="http://schemas.openxmlformats.org/officeDocument/2006/relationships/image" Target="media/image6.wmf"/><Relationship Id="rId47" Type="http://schemas.openxmlformats.org/officeDocument/2006/relationships/oleObject" Target="embeddings/oleObject14.bin"/><Relationship Id="rId68" Type="http://schemas.openxmlformats.org/officeDocument/2006/relationships/oleObject" Target="embeddings/oleObject26.bin"/><Relationship Id="rId89" Type="http://schemas.openxmlformats.org/officeDocument/2006/relationships/oleObject" Target="embeddings/oleObject37.bin"/><Relationship Id="rId112" Type="http://schemas.openxmlformats.org/officeDocument/2006/relationships/image" Target="media/image45.wmf"/><Relationship Id="rId133" Type="http://schemas.openxmlformats.org/officeDocument/2006/relationships/oleObject" Target="embeddings/oleObject62.bin"/><Relationship Id="rId16"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31876A5C3F4366B1D4F6378D33AD5B"/>
        <w:category>
          <w:name w:val="常规"/>
          <w:gallery w:val="placeholder"/>
        </w:category>
        <w:types>
          <w:type w:val="bbPlcHdr"/>
        </w:types>
        <w:behaviors>
          <w:behavior w:val="content"/>
        </w:behaviors>
        <w:guid w:val="{52D1F04D-99C0-408C-B11F-C0EACEC496D7}"/>
      </w:docPartPr>
      <w:docPartBody>
        <w:p w:rsidR="00AF37E1" w:rsidRDefault="008523BA">
          <w:pPr>
            <w:pStyle w:val="8531876A5C3F4366B1D4F6378D33AD5B"/>
          </w:pPr>
          <w:r>
            <w:rPr>
              <w:rStyle w:val="a3"/>
              <w:rFonts w:hint="eastAsia"/>
            </w:rPr>
            <w:t>单击或点击此处输入文字。</w:t>
          </w:r>
        </w:p>
      </w:docPartBody>
    </w:docPart>
    <w:docPart>
      <w:docPartPr>
        <w:name w:val="3C42E80B79E647759487555DDE9E05D0"/>
        <w:category>
          <w:name w:val="常规"/>
          <w:gallery w:val="placeholder"/>
        </w:category>
        <w:types>
          <w:type w:val="bbPlcHdr"/>
        </w:types>
        <w:behaviors>
          <w:behavior w:val="content"/>
        </w:behaviors>
        <w:guid w:val="{C930BF34-2D54-4379-9C4D-B724CAE1ED0D}"/>
      </w:docPartPr>
      <w:docPartBody>
        <w:p w:rsidR="00AF37E1" w:rsidRDefault="008523BA">
          <w:pPr>
            <w:pStyle w:val="3C42E80B79E647759487555DDE9E05D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62"/>
    <w:rsid w:val="000153EA"/>
    <w:rsid w:val="000833F1"/>
    <w:rsid w:val="000B4D3B"/>
    <w:rsid w:val="000F6B1E"/>
    <w:rsid w:val="00102B8C"/>
    <w:rsid w:val="001130A8"/>
    <w:rsid w:val="00126D0D"/>
    <w:rsid w:val="00131860"/>
    <w:rsid w:val="00194287"/>
    <w:rsid w:val="001E1B66"/>
    <w:rsid w:val="0026446D"/>
    <w:rsid w:val="00323116"/>
    <w:rsid w:val="004208BF"/>
    <w:rsid w:val="00437FF2"/>
    <w:rsid w:val="00445EAF"/>
    <w:rsid w:val="00455515"/>
    <w:rsid w:val="00460462"/>
    <w:rsid w:val="0048130F"/>
    <w:rsid w:val="004959F6"/>
    <w:rsid w:val="004E0CC4"/>
    <w:rsid w:val="004E59A2"/>
    <w:rsid w:val="00500FC7"/>
    <w:rsid w:val="005401EF"/>
    <w:rsid w:val="00592E79"/>
    <w:rsid w:val="005B76F1"/>
    <w:rsid w:val="00607171"/>
    <w:rsid w:val="006206AF"/>
    <w:rsid w:val="00641069"/>
    <w:rsid w:val="00655370"/>
    <w:rsid w:val="006568E5"/>
    <w:rsid w:val="0067301D"/>
    <w:rsid w:val="006E0358"/>
    <w:rsid w:val="00703127"/>
    <w:rsid w:val="0072179E"/>
    <w:rsid w:val="007419B3"/>
    <w:rsid w:val="007576AC"/>
    <w:rsid w:val="007576B8"/>
    <w:rsid w:val="00762C0C"/>
    <w:rsid w:val="00786BCF"/>
    <w:rsid w:val="007C322D"/>
    <w:rsid w:val="00812FC6"/>
    <w:rsid w:val="008214EC"/>
    <w:rsid w:val="008523BA"/>
    <w:rsid w:val="00876C50"/>
    <w:rsid w:val="00895EC0"/>
    <w:rsid w:val="008A2296"/>
    <w:rsid w:val="008F51B9"/>
    <w:rsid w:val="009133A9"/>
    <w:rsid w:val="00970B62"/>
    <w:rsid w:val="00982552"/>
    <w:rsid w:val="00A856A7"/>
    <w:rsid w:val="00A97CA8"/>
    <w:rsid w:val="00AF37E1"/>
    <w:rsid w:val="00B02CEF"/>
    <w:rsid w:val="00B43D24"/>
    <w:rsid w:val="00B95538"/>
    <w:rsid w:val="00BF5B82"/>
    <w:rsid w:val="00C2532C"/>
    <w:rsid w:val="00C72515"/>
    <w:rsid w:val="00C951BC"/>
    <w:rsid w:val="00CA55C0"/>
    <w:rsid w:val="00CB2E37"/>
    <w:rsid w:val="00CF50E1"/>
    <w:rsid w:val="00D05E37"/>
    <w:rsid w:val="00D42DCB"/>
    <w:rsid w:val="00D7251F"/>
    <w:rsid w:val="00E10B57"/>
    <w:rsid w:val="00E44DE4"/>
    <w:rsid w:val="00E86327"/>
    <w:rsid w:val="00EB1303"/>
    <w:rsid w:val="00EF011B"/>
    <w:rsid w:val="00F220B7"/>
    <w:rsid w:val="00F30DA0"/>
    <w:rsid w:val="00F439BC"/>
    <w:rsid w:val="00F94A9C"/>
    <w:rsid w:val="00FD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531876A5C3F4366B1D4F6378D33AD5B">
    <w:name w:val="8531876A5C3F4366B1D4F6378D33AD5B"/>
    <w:pPr>
      <w:widowControl w:val="0"/>
      <w:jc w:val="both"/>
    </w:pPr>
    <w:rPr>
      <w:kern w:val="2"/>
      <w:sz w:val="21"/>
      <w:szCs w:val="22"/>
    </w:rPr>
  </w:style>
  <w:style w:type="paragraph" w:customStyle="1" w:styleId="3C42E80B79E647759487555DDE9E05D0">
    <w:name w:val="3C42E80B79E647759487555DDE9E05D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55279-F0DB-4AD4-BCD2-63DA3E09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48</TotalTime>
  <Pages>17</Pages>
  <Words>1815</Words>
  <Characters>10352</Characters>
  <Application>Microsoft Office Word</Application>
  <DocSecurity>0</DocSecurity>
  <Lines>86</Lines>
  <Paragraphs>24</Paragraphs>
  <ScaleCrop>false</ScaleCrop>
  <Company>PCMI</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xuwenjia</dc:creator>
  <cp:lastModifiedBy>cxk</cp:lastModifiedBy>
  <cp:revision>72</cp:revision>
  <cp:lastPrinted>2023-07-06T01:04:00Z</cp:lastPrinted>
  <dcterms:created xsi:type="dcterms:W3CDTF">2023-09-15T01:39:00Z</dcterms:created>
  <dcterms:modified xsi:type="dcterms:W3CDTF">2023-09-28T06:25:00Z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DDBA057B0FC447CE8FEFDBC162FC0AF0_13</vt:lpwstr>
  </property>
  <property fmtid="{D5CDD505-2E9C-101B-9397-08002B2CF9AE}" pid="16"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MTExtra=Euclid Extra_x000d_
TextFE</vt:lpwstr>
  </property>
  <property fmtid="{D5CDD505-2E9C-101B-9397-08002B2CF9AE}" pid="17" name="MTPreferences 1">
    <vt:lpwstr>=宋体_x000d_
_x000d_
[Sizes]_x000d_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vt:lpwstr>
  </property>
  <property fmtid="{D5CDD505-2E9C-101B-9397-08002B2CF9AE}" pid="18" name="MTPreferences 2">
    <vt:lpwstr>=25 %_x000d_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vt:lpwstr>
  </property>
  <property fmtid="{D5CDD505-2E9C-101B-9397-08002B2CF9AE}" pid="19" name="MTPreferences 3">
    <vt:lpwstr>%_x000d_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20" name="MTPreferenceSource">
    <vt:lpwstr>1.eqp</vt:lpwstr>
  </property>
  <property fmtid="{D5CDD505-2E9C-101B-9397-08002B2CF9AE}" pid="21" name="MTWinEqns">
    <vt:bool>true</vt:bool>
  </property>
</Properties>
</file>