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F3" w:rsidRPr="0063796E" w:rsidRDefault="003251F3" w:rsidP="003251F3">
      <w:pPr>
        <w:spacing w:afterLines="50" w:line="288" w:lineRule="auto"/>
        <w:jc w:val="center"/>
        <w:rPr>
          <w:rFonts w:ascii="Times New Roman" w:hAnsi="Times New Roman"/>
          <w:b/>
          <w:sz w:val="18"/>
          <w:szCs w:val="18"/>
        </w:rPr>
      </w:pPr>
      <w:r w:rsidRPr="0063796E">
        <w:rPr>
          <w:rFonts w:ascii="Times New Roman" w:hAnsi="Times New Roman"/>
          <w:b/>
          <w:sz w:val="32"/>
          <w:szCs w:val="32"/>
        </w:rPr>
        <w:t>“</w:t>
      </w:r>
      <w:r w:rsidRPr="0063796E">
        <w:rPr>
          <w:rFonts w:ascii="Times New Roman" w:hAnsi="Times New Roman"/>
          <w:b/>
          <w:sz w:val="32"/>
          <w:szCs w:val="32"/>
        </w:rPr>
        <w:t>首届中国城市智慧水务高峰论坛</w:t>
      </w:r>
      <w:r w:rsidRPr="0063796E">
        <w:rPr>
          <w:rFonts w:ascii="Times New Roman" w:hAnsi="Times New Roman"/>
          <w:b/>
          <w:sz w:val="32"/>
          <w:szCs w:val="32"/>
        </w:rPr>
        <w:t>”</w:t>
      </w:r>
      <w:r w:rsidRPr="0063796E">
        <w:rPr>
          <w:rFonts w:ascii="Times New Roman" w:hAnsi="Times New Roman"/>
          <w:b/>
          <w:sz w:val="32"/>
          <w:szCs w:val="32"/>
        </w:rPr>
        <w:t>参会回执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700"/>
        <w:gridCol w:w="1340"/>
        <w:gridCol w:w="1727"/>
        <w:gridCol w:w="2285"/>
        <w:gridCol w:w="673"/>
        <w:gridCol w:w="706"/>
        <w:gridCol w:w="706"/>
      </w:tblGrid>
      <w:tr w:rsidR="003251F3" w:rsidRPr="0063796E" w:rsidTr="00154F14">
        <w:trPr>
          <w:trHeight w:val="389"/>
        </w:trPr>
        <w:tc>
          <w:tcPr>
            <w:tcW w:w="1361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2"/>
            <w:r w:rsidRPr="0063796E">
              <w:rPr>
                <w:rFonts w:ascii="Times New Roman" w:hAnsi="Times New Roman"/>
                <w:sz w:val="18"/>
                <w:szCs w:val="18"/>
              </w:rPr>
              <w:t>单位名称</w:t>
            </w:r>
          </w:p>
        </w:tc>
        <w:tc>
          <w:tcPr>
            <w:tcW w:w="3767" w:type="dxa"/>
            <w:gridSpan w:val="3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/>
                <w:sz w:val="18"/>
                <w:szCs w:val="18"/>
              </w:rPr>
              <w:t>是否参加参观</w:t>
            </w:r>
          </w:p>
        </w:tc>
        <w:tc>
          <w:tcPr>
            <w:tcW w:w="2085" w:type="dxa"/>
            <w:gridSpan w:val="3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1F3" w:rsidRPr="0063796E" w:rsidTr="00154F14">
        <w:trPr>
          <w:trHeight w:val="353"/>
        </w:trPr>
        <w:tc>
          <w:tcPr>
            <w:tcW w:w="1361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通讯地址</w:t>
            </w:r>
          </w:p>
        </w:tc>
        <w:tc>
          <w:tcPr>
            <w:tcW w:w="3767" w:type="dxa"/>
            <w:gridSpan w:val="3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邮编</w:t>
            </w:r>
          </w:p>
        </w:tc>
        <w:tc>
          <w:tcPr>
            <w:tcW w:w="2085" w:type="dxa"/>
            <w:gridSpan w:val="3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1F3" w:rsidRPr="0063796E" w:rsidTr="00154F14">
        <w:trPr>
          <w:trHeight w:val="459"/>
        </w:trPr>
        <w:tc>
          <w:tcPr>
            <w:tcW w:w="1361" w:type="dxa"/>
            <w:vMerge w:val="restart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700" w:type="dxa"/>
            <w:vMerge w:val="restart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性别</w:t>
            </w:r>
          </w:p>
        </w:tc>
        <w:tc>
          <w:tcPr>
            <w:tcW w:w="1340" w:type="dxa"/>
            <w:vMerge w:val="restart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职务</w:t>
            </w:r>
            <w:r w:rsidRPr="0063796E">
              <w:rPr>
                <w:rFonts w:ascii="Times New Roman" w:hAnsi="Times New Roman"/>
                <w:sz w:val="18"/>
                <w:szCs w:val="18"/>
              </w:rPr>
              <w:t>/</w:t>
            </w:r>
            <w:r w:rsidRPr="0063796E">
              <w:rPr>
                <w:rFonts w:ascii="Times New Roman" w:hAnsi="Times New Roman"/>
                <w:sz w:val="18"/>
                <w:szCs w:val="18"/>
              </w:rPr>
              <w:t>职称</w:t>
            </w:r>
          </w:p>
        </w:tc>
        <w:tc>
          <w:tcPr>
            <w:tcW w:w="1727" w:type="dxa"/>
            <w:vMerge w:val="restart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手机</w:t>
            </w:r>
            <w:r w:rsidRPr="0063796E">
              <w:rPr>
                <w:rFonts w:ascii="Times New Roman" w:hAnsi="Times New Roman"/>
                <w:sz w:val="18"/>
                <w:szCs w:val="18"/>
              </w:rPr>
              <w:t>/</w:t>
            </w:r>
            <w:r w:rsidRPr="0063796E">
              <w:rPr>
                <w:rFonts w:ascii="Times New Roman" w:hAnsi="Times New Roman"/>
                <w:sz w:val="18"/>
                <w:szCs w:val="18"/>
              </w:rPr>
              <w:t>电话</w:t>
            </w:r>
          </w:p>
        </w:tc>
        <w:tc>
          <w:tcPr>
            <w:tcW w:w="2285" w:type="dxa"/>
            <w:vMerge w:val="restart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2085" w:type="dxa"/>
            <w:gridSpan w:val="3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住宿</w:t>
            </w:r>
          </w:p>
        </w:tc>
      </w:tr>
      <w:tr w:rsidR="003251F3" w:rsidRPr="0063796E" w:rsidTr="00154F14">
        <w:trPr>
          <w:trHeight w:val="271"/>
        </w:trPr>
        <w:tc>
          <w:tcPr>
            <w:tcW w:w="1361" w:type="dxa"/>
            <w:vMerge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vMerge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标</w:t>
            </w:r>
          </w:p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间</w:t>
            </w: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单</w:t>
            </w:r>
          </w:p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 w:hAnsi="Times New Roman"/>
                <w:sz w:val="18"/>
                <w:szCs w:val="18"/>
              </w:rPr>
              <w:t>间</w:t>
            </w: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/>
                <w:sz w:val="18"/>
                <w:szCs w:val="18"/>
              </w:rPr>
              <w:t>不</w:t>
            </w:r>
          </w:p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96E">
              <w:rPr>
                <w:rFonts w:ascii="Times New Roman"/>
                <w:sz w:val="18"/>
                <w:szCs w:val="18"/>
              </w:rPr>
              <w:t>住</w:t>
            </w:r>
          </w:p>
        </w:tc>
      </w:tr>
      <w:tr w:rsidR="003251F3" w:rsidRPr="0063796E" w:rsidTr="00154F14">
        <w:trPr>
          <w:trHeight w:val="533"/>
        </w:trPr>
        <w:tc>
          <w:tcPr>
            <w:tcW w:w="1361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1F3" w:rsidRPr="0063796E" w:rsidTr="00154F14">
        <w:trPr>
          <w:trHeight w:val="299"/>
        </w:trPr>
        <w:tc>
          <w:tcPr>
            <w:tcW w:w="1361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1F3" w:rsidRPr="0063796E" w:rsidTr="00154F14">
        <w:trPr>
          <w:trHeight w:val="299"/>
        </w:trPr>
        <w:tc>
          <w:tcPr>
            <w:tcW w:w="1361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1F3" w:rsidRPr="0063796E" w:rsidTr="00154F14">
        <w:trPr>
          <w:trHeight w:val="299"/>
        </w:trPr>
        <w:tc>
          <w:tcPr>
            <w:tcW w:w="1361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3251F3" w:rsidRPr="0063796E" w:rsidRDefault="003251F3" w:rsidP="00154F14">
            <w:pPr>
              <w:spacing w:line="500" w:lineRule="exact"/>
              <w:ind w:rightChars="132" w:right="2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0"/>
    <w:p w:rsidR="003251F3" w:rsidRPr="0063796E" w:rsidRDefault="003251F3" w:rsidP="003251F3">
      <w:pPr>
        <w:spacing w:line="288" w:lineRule="auto"/>
        <w:ind w:leftChars="-1" w:left="-2" w:rightChars="-52" w:right="-109"/>
        <w:rPr>
          <w:rFonts w:ascii="Times New Roman" w:hAnsi="Times New Roman"/>
          <w:sz w:val="18"/>
          <w:szCs w:val="18"/>
        </w:rPr>
      </w:pPr>
      <w:r w:rsidRPr="0063796E">
        <w:rPr>
          <w:rFonts w:ascii="Times New Roman" w:hAnsi="Times New Roman"/>
          <w:sz w:val="18"/>
          <w:szCs w:val="18"/>
        </w:rPr>
        <w:t>请于</w:t>
      </w:r>
      <w:r w:rsidRPr="0063796E">
        <w:rPr>
          <w:rFonts w:ascii="Times New Roman" w:hAnsi="Times New Roman"/>
          <w:sz w:val="18"/>
          <w:szCs w:val="18"/>
        </w:rPr>
        <w:t>2015</w:t>
      </w:r>
      <w:r w:rsidRPr="0063796E">
        <w:rPr>
          <w:rFonts w:ascii="Times New Roman" w:hAnsi="Times New Roman"/>
          <w:sz w:val="18"/>
          <w:szCs w:val="18"/>
        </w:rPr>
        <w:t>年</w:t>
      </w:r>
      <w:r w:rsidRPr="0063796E">
        <w:rPr>
          <w:rFonts w:ascii="Times New Roman" w:hAnsi="Times New Roman"/>
          <w:sz w:val="18"/>
          <w:szCs w:val="18"/>
        </w:rPr>
        <w:t>9</w:t>
      </w:r>
      <w:r w:rsidRPr="0063796E">
        <w:rPr>
          <w:rFonts w:ascii="Times New Roman" w:hAnsi="Times New Roman"/>
          <w:sz w:val="18"/>
          <w:szCs w:val="18"/>
        </w:rPr>
        <w:t>月</w:t>
      </w:r>
      <w:r w:rsidRPr="0063796E">
        <w:rPr>
          <w:rFonts w:ascii="Times New Roman" w:hAnsi="Times New Roman"/>
          <w:sz w:val="18"/>
          <w:szCs w:val="18"/>
        </w:rPr>
        <w:t>18</w:t>
      </w:r>
      <w:r w:rsidRPr="0063796E">
        <w:rPr>
          <w:rFonts w:ascii="Times New Roman" w:hAnsi="Times New Roman"/>
          <w:sz w:val="18"/>
          <w:szCs w:val="18"/>
        </w:rPr>
        <w:t>日前回执，以确保入住会议酒店；</w:t>
      </w:r>
      <w:r w:rsidRPr="0063796E">
        <w:rPr>
          <w:rFonts w:ascii="Times New Roman" w:hAnsi="Times New Roman"/>
          <w:sz w:val="18"/>
          <w:szCs w:val="18"/>
        </w:rPr>
        <w:t>9</w:t>
      </w:r>
      <w:r w:rsidRPr="0063796E">
        <w:rPr>
          <w:rFonts w:ascii="Times New Roman" w:hAnsi="Times New Roman"/>
          <w:sz w:val="18"/>
          <w:szCs w:val="18"/>
        </w:rPr>
        <w:t>月</w:t>
      </w:r>
      <w:r w:rsidRPr="0063796E">
        <w:rPr>
          <w:rFonts w:ascii="Times New Roman" w:hAnsi="Times New Roman"/>
          <w:sz w:val="18"/>
          <w:szCs w:val="18"/>
        </w:rPr>
        <w:t>18</w:t>
      </w:r>
      <w:r w:rsidRPr="0063796E">
        <w:rPr>
          <w:rFonts w:ascii="Times New Roman" w:hAnsi="Times New Roman"/>
          <w:sz w:val="18"/>
          <w:szCs w:val="18"/>
        </w:rPr>
        <w:t>日前回执并缴费，会议费</w:t>
      </w:r>
      <w:r w:rsidRPr="0063796E">
        <w:rPr>
          <w:rFonts w:ascii="Times New Roman" w:hAnsi="Times New Roman"/>
          <w:sz w:val="18"/>
          <w:szCs w:val="18"/>
        </w:rPr>
        <w:t>8</w:t>
      </w:r>
      <w:r w:rsidRPr="0063796E">
        <w:rPr>
          <w:rFonts w:ascii="Times New Roman" w:hAnsi="Times New Roman"/>
          <w:sz w:val="18"/>
          <w:szCs w:val="18"/>
        </w:rPr>
        <w:t>折优惠。</w:t>
      </w:r>
    </w:p>
    <w:p w:rsidR="003251F3" w:rsidRDefault="003251F3" w:rsidP="003251F3">
      <w:pPr>
        <w:adjustRightInd w:val="0"/>
        <w:snapToGrid w:val="0"/>
        <w:spacing w:line="288" w:lineRule="auto"/>
        <w:rPr>
          <w:rFonts w:ascii="Times New Roman" w:hAnsi="宋体" w:hint="eastAsia"/>
          <w:sz w:val="18"/>
          <w:szCs w:val="18"/>
        </w:rPr>
      </w:pPr>
      <w:r w:rsidRPr="0063796E">
        <w:rPr>
          <w:rFonts w:ascii="Times New Roman" w:hAnsi="宋体"/>
          <w:sz w:val="18"/>
          <w:szCs w:val="18"/>
        </w:rPr>
        <w:t>收款单位</w:t>
      </w:r>
      <w:r>
        <w:rPr>
          <w:rFonts w:ascii="Times New Roman" w:hAnsi="宋体" w:hint="eastAsia"/>
          <w:sz w:val="18"/>
          <w:szCs w:val="18"/>
        </w:rPr>
        <w:t>：</w:t>
      </w:r>
      <w:r w:rsidRPr="0063796E">
        <w:rPr>
          <w:rFonts w:ascii="Times New Roman" w:hAnsi="宋体"/>
          <w:sz w:val="18"/>
          <w:szCs w:val="18"/>
        </w:rPr>
        <w:t>亚太建设科技信息研究院有限公司</w:t>
      </w:r>
    </w:p>
    <w:p w:rsidR="003251F3" w:rsidRDefault="003251F3" w:rsidP="003251F3">
      <w:pPr>
        <w:adjustRightInd w:val="0"/>
        <w:snapToGrid w:val="0"/>
        <w:spacing w:line="288" w:lineRule="auto"/>
        <w:rPr>
          <w:rFonts w:ascii="Times New Roman" w:hAnsi="宋体" w:hint="eastAsia"/>
          <w:sz w:val="18"/>
          <w:szCs w:val="18"/>
        </w:rPr>
      </w:pPr>
      <w:r w:rsidRPr="0063796E">
        <w:rPr>
          <w:rFonts w:ascii="Times New Roman" w:hAnsi="宋体"/>
          <w:sz w:val="18"/>
          <w:szCs w:val="18"/>
        </w:rPr>
        <w:t>开户银行</w:t>
      </w:r>
      <w:r>
        <w:rPr>
          <w:rFonts w:ascii="Times New Roman" w:hAnsi="宋体" w:hint="eastAsia"/>
          <w:sz w:val="18"/>
          <w:szCs w:val="18"/>
        </w:rPr>
        <w:t>：</w:t>
      </w:r>
      <w:r w:rsidRPr="0063796E">
        <w:rPr>
          <w:rFonts w:ascii="Times New Roman" w:hAnsi="宋体"/>
          <w:sz w:val="18"/>
          <w:szCs w:val="18"/>
        </w:rPr>
        <w:t>招商银行北京东三环支行</w:t>
      </w:r>
    </w:p>
    <w:p w:rsidR="003251F3" w:rsidRDefault="003251F3" w:rsidP="003251F3">
      <w:pPr>
        <w:adjustRightInd w:val="0"/>
        <w:snapToGrid w:val="0"/>
        <w:spacing w:line="288" w:lineRule="auto"/>
        <w:rPr>
          <w:rFonts w:ascii="Times New Roman" w:hAnsi="Times New Roman" w:hint="eastAsia"/>
          <w:sz w:val="18"/>
          <w:szCs w:val="18"/>
        </w:rPr>
      </w:pPr>
      <w:r w:rsidRPr="0063796E">
        <w:rPr>
          <w:rFonts w:ascii="Times New Roman" w:hAnsi="宋体"/>
          <w:sz w:val="18"/>
          <w:szCs w:val="18"/>
        </w:rPr>
        <w:t>账号</w:t>
      </w:r>
      <w:r>
        <w:rPr>
          <w:rFonts w:ascii="Times New Roman" w:hAnsi="宋体" w:hint="eastAsia"/>
          <w:sz w:val="18"/>
          <w:szCs w:val="18"/>
        </w:rPr>
        <w:t>：</w:t>
      </w:r>
      <w:r w:rsidRPr="0063796E">
        <w:rPr>
          <w:rFonts w:ascii="Times New Roman" w:hAnsi="Times New Roman"/>
          <w:sz w:val="18"/>
          <w:szCs w:val="18"/>
        </w:rPr>
        <w:t xml:space="preserve">110908001310606 </w:t>
      </w:r>
    </w:p>
    <w:p w:rsidR="003251F3" w:rsidRPr="0063796E" w:rsidRDefault="003251F3" w:rsidP="003251F3">
      <w:pPr>
        <w:adjustRightInd w:val="0"/>
        <w:snapToGrid w:val="0"/>
        <w:spacing w:line="288" w:lineRule="auto"/>
        <w:rPr>
          <w:rFonts w:ascii="Times New Roman" w:hAnsi="Times New Roman"/>
          <w:color w:val="000000"/>
          <w:kern w:val="0"/>
          <w:sz w:val="18"/>
          <w:szCs w:val="18"/>
        </w:rPr>
      </w:pPr>
      <w:r w:rsidRPr="0063796E">
        <w:rPr>
          <w:rFonts w:ascii="Times New Roman" w:hAnsi="宋体"/>
          <w:sz w:val="18"/>
          <w:szCs w:val="18"/>
        </w:rPr>
        <w:t>汇款用途</w:t>
      </w:r>
      <w:r>
        <w:rPr>
          <w:rFonts w:ascii="Times New Roman" w:hAnsi="宋体" w:hint="eastAsia"/>
          <w:sz w:val="18"/>
          <w:szCs w:val="18"/>
        </w:rPr>
        <w:t>：</w:t>
      </w:r>
      <w:r w:rsidRPr="0063796E">
        <w:rPr>
          <w:rFonts w:ascii="Times New Roman"/>
          <w:sz w:val="18"/>
          <w:szCs w:val="18"/>
        </w:rPr>
        <w:t>智慧水务会议</w:t>
      </w:r>
      <w:r w:rsidRPr="0063796E">
        <w:rPr>
          <w:rFonts w:ascii="Times New Roman" w:hAnsi="Times New Roman"/>
          <w:sz w:val="18"/>
          <w:szCs w:val="18"/>
        </w:rPr>
        <w:t>-</w:t>
      </w:r>
      <w:r w:rsidRPr="0063796E">
        <w:rPr>
          <w:rFonts w:ascii="Times New Roman"/>
          <w:sz w:val="18"/>
          <w:szCs w:val="18"/>
        </w:rPr>
        <w:t>姓名</w:t>
      </w:r>
    </w:p>
    <w:p w:rsidR="009B1279" w:rsidRDefault="009B1279"/>
    <w:sectPr w:rsidR="009B1279" w:rsidSect="00A7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79" w:rsidRDefault="009B1279" w:rsidP="003251F3">
      <w:r>
        <w:separator/>
      </w:r>
    </w:p>
  </w:endnote>
  <w:endnote w:type="continuationSeparator" w:id="1">
    <w:p w:rsidR="009B1279" w:rsidRDefault="009B1279" w:rsidP="0032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79" w:rsidRDefault="009B1279" w:rsidP="003251F3">
      <w:r>
        <w:separator/>
      </w:r>
    </w:p>
  </w:footnote>
  <w:footnote w:type="continuationSeparator" w:id="1">
    <w:p w:rsidR="009B1279" w:rsidRDefault="009B1279" w:rsidP="00325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1F3"/>
    <w:rsid w:val="003251F3"/>
    <w:rsid w:val="009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1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2015-08-06T02:41:00Z</dcterms:created>
  <dcterms:modified xsi:type="dcterms:W3CDTF">2015-08-06T02:41:00Z</dcterms:modified>
</cp:coreProperties>
</file>