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BB" w:rsidRPr="003547F8" w:rsidRDefault="00506379">
      <w:pPr>
        <w:spacing w:line="500" w:lineRule="exact"/>
        <w:jc w:val="left"/>
        <w:rPr>
          <w:rFonts w:ascii="宋体" w:hAnsi="宋体"/>
          <w:b/>
          <w:bCs/>
          <w:szCs w:val="21"/>
        </w:rPr>
      </w:pPr>
      <w:r w:rsidRPr="003547F8">
        <w:rPr>
          <w:rFonts w:ascii="宋体" w:hAnsi="宋体" w:hint="eastAsia"/>
          <w:b/>
          <w:bCs/>
          <w:szCs w:val="21"/>
        </w:rPr>
        <w:t>附件一：会议介绍</w:t>
      </w:r>
    </w:p>
    <w:p w:rsidR="001D19BB" w:rsidRPr="003547F8" w:rsidRDefault="001D19BB">
      <w:pPr>
        <w:spacing w:line="500" w:lineRule="exact"/>
        <w:jc w:val="left"/>
        <w:rPr>
          <w:rFonts w:ascii="宋体" w:hAnsi="宋体"/>
          <w:b/>
          <w:bCs/>
          <w:szCs w:val="21"/>
        </w:rPr>
      </w:pPr>
    </w:p>
    <w:p w:rsidR="001D19BB" w:rsidRPr="003547F8" w:rsidRDefault="00506379">
      <w:pPr>
        <w:numPr>
          <w:ilvl w:val="0"/>
          <w:numId w:val="1"/>
        </w:numPr>
        <w:spacing w:line="400" w:lineRule="exact"/>
        <w:rPr>
          <w:rFonts w:ascii="宋体" w:hAnsi="宋体" w:cs="宋体"/>
          <w:b/>
          <w:color w:val="000000"/>
          <w:szCs w:val="21"/>
        </w:rPr>
      </w:pPr>
      <w:r w:rsidRPr="003547F8">
        <w:rPr>
          <w:rFonts w:ascii="宋体" w:hAnsi="宋体" w:cs="宋体" w:hint="eastAsia"/>
          <w:b/>
          <w:color w:val="000000"/>
          <w:szCs w:val="21"/>
        </w:rPr>
        <w:t>会议背景</w:t>
      </w:r>
    </w:p>
    <w:p w:rsidR="001D19BB" w:rsidRPr="003547F8" w:rsidRDefault="00506379">
      <w:pPr>
        <w:spacing w:line="400" w:lineRule="exact"/>
        <w:rPr>
          <w:rFonts w:ascii="宋体" w:hAnsi="宋体"/>
          <w:color w:val="000000"/>
          <w:kern w:val="0"/>
          <w:szCs w:val="21"/>
        </w:rPr>
      </w:pPr>
      <w:r w:rsidRPr="003547F8">
        <w:rPr>
          <w:rFonts w:ascii="宋体" w:hAnsi="宋体" w:cs="宋体" w:hint="eastAsia"/>
          <w:b/>
          <w:color w:val="000000"/>
          <w:szCs w:val="21"/>
        </w:rPr>
        <w:t>“水十条”出台</w:t>
      </w:r>
      <w:r w:rsidRPr="003547F8">
        <w:rPr>
          <w:rFonts w:ascii="宋体" w:hAnsi="宋体" w:hint="eastAsia"/>
          <w:b/>
          <w:bCs/>
          <w:color w:val="333333"/>
        </w:rPr>
        <w:t>，水务企业迎来新机遇：</w:t>
      </w:r>
      <w:r w:rsidRPr="003547F8">
        <w:rPr>
          <w:rFonts w:ascii="宋体" w:hAnsi="宋体" w:hint="eastAsia"/>
          <w:color w:val="333333"/>
        </w:rPr>
        <w:t>“4月16日“水十条”出台后，突出强调了节水、节能以及水源地水质、饮水安全、给水价水权打开窗口，由此带来的水务领域的交易结构将全新升级，迎来品牌化、极致化的市场环境。企业该如何把握机遇，实现跨越发展，也是水务行业共同关心的问题。</w:t>
      </w:r>
    </w:p>
    <w:p w:rsidR="001D19BB" w:rsidRPr="003547F8" w:rsidRDefault="00506379">
      <w:pPr>
        <w:spacing w:line="360" w:lineRule="auto"/>
        <w:rPr>
          <w:rFonts w:ascii="宋体" w:hAnsi="宋体"/>
          <w:color w:val="333333"/>
        </w:rPr>
      </w:pPr>
      <w:r w:rsidRPr="003547F8">
        <w:rPr>
          <w:rFonts w:ascii="宋体" w:hAnsi="宋体" w:hint="eastAsia"/>
          <w:b/>
          <w:bCs/>
          <w:color w:val="333333"/>
        </w:rPr>
        <w:t>“ppp模式”，水行业投融资模式变革的催化剂：</w:t>
      </w:r>
      <w:r w:rsidRPr="003547F8">
        <w:rPr>
          <w:rFonts w:ascii="宋体" w:hAnsi="宋体" w:hint="eastAsia"/>
          <w:color w:val="333333"/>
        </w:rPr>
        <w:t>去年国务院发布文件大力推广PPP模式以来，PPP投资盛宴开席。市政行业更是PPP最主要的板块之一、PPP模式的常态化已成为催生水行业投融资模式变革的催化剂，环保行业有望成为PPP模式推广过程中最具市场爆发力的生力军。</w:t>
      </w:r>
    </w:p>
    <w:p w:rsidR="001D19BB" w:rsidRPr="003547F8" w:rsidRDefault="001D19BB">
      <w:pPr>
        <w:spacing w:line="360" w:lineRule="auto"/>
        <w:rPr>
          <w:rFonts w:ascii="宋体" w:hAnsi="宋体"/>
          <w:color w:val="333333"/>
        </w:rPr>
      </w:pPr>
    </w:p>
    <w:p w:rsidR="001D19BB" w:rsidRPr="003547F8" w:rsidRDefault="00506379">
      <w:pPr>
        <w:numPr>
          <w:ilvl w:val="0"/>
          <w:numId w:val="2"/>
        </w:numPr>
        <w:spacing w:line="400" w:lineRule="exact"/>
        <w:rPr>
          <w:rFonts w:ascii="宋体" w:hAnsi="宋体" w:cs="宋体"/>
          <w:color w:val="000000"/>
          <w:szCs w:val="21"/>
        </w:rPr>
      </w:pPr>
      <w:r w:rsidRPr="003547F8">
        <w:rPr>
          <w:rFonts w:ascii="宋体" w:hAnsi="宋体" w:cs="宋体" w:hint="eastAsia"/>
          <w:b/>
          <w:color w:val="000000"/>
          <w:szCs w:val="21"/>
        </w:rPr>
        <w:t>会议目的：</w:t>
      </w:r>
    </w:p>
    <w:p w:rsidR="001D19BB" w:rsidRPr="003547F8" w:rsidRDefault="00506379">
      <w:pPr>
        <w:spacing w:line="400" w:lineRule="exact"/>
        <w:rPr>
          <w:rFonts w:ascii="宋体" w:hAnsi="宋体" w:cs="宋体"/>
          <w:color w:val="333333"/>
        </w:rPr>
      </w:pPr>
      <w:r w:rsidRPr="003547F8">
        <w:rPr>
          <w:rFonts w:ascii="宋体" w:hAnsi="宋体" w:cs="宋体" w:hint="eastAsia"/>
          <w:color w:val="333333"/>
        </w:rPr>
        <w:t>加强供水企业之间的交流学习，让水十条在供水行业落地</w:t>
      </w:r>
    </w:p>
    <w:p w:rsidR="001D19BB" w:rsidRPr="003547F8" w:rsidRDefault="00506379">
      <w:pPr>
        <w:spacing w:line="400" w:lineRule="exact"/>
        <w:rPr>
          <w:rFonts w:ascii="宋体" w:hAnsi="宋体" w:cs="宋体"/>
          <w:color w:val="333333"/>
        </w:rPr>
      </w:pPr>
      <w:r w:rsidRPr="003547F8">
        <w:rPr>
          <w:rFonts w:ascii="宋体" w:hAnsi="宋体" w:cs="宋体" w:hint="eastAsia"/>
          <w:color w:val="333333"/>
        </w:rPr>
        <w:t>城投在投资体制改革环境下，水务企业如何解决资本困境</w:t>
      </w:r>
    </w:p>
    <w:p w:rsidR="001D19BB" w:rsidRPr="003547F8" w:rsidRDefault="001D19BB">
      <w:pPr>
        <w:spacing w:line="360" w:lineRule="auto"/>
        <w:rPr>
          <w:rFonts w:ascii="宋体" w:hAnsi="宋体" w:cs="宋体"/>
          <w:color w:val="333333"/>
        </w:rPr>
      </w:pPr>
    </w:p>
    <w:p w:rsidR="001D19BB" w:rsidRPr="003547F8" w:rsidRDefault="00506379">
      <w:pPr>
        <w:numPr>
          <w:ilvl w:val="0"/>
          <w:numId w:val="2"/>
        </w:numPr>
        <w:spacing w:line="400" w:lineRule="exact"/>
        <w:rPr>
          <w:rFonts w:ascii="宋体" w:hAnsi="宋体" w:cs="宋体"/>
          <w:color w:val="000000"/>
          <w:szCs w:val="21"/>
        </w:rPr>
      </w:pPr>
      <w:r w:rsidRPr="003547F8">
        <w:rPr>
          <w:rFonts w:ascii="宋体" w:hAnsi="宋体" w:cs="宋体" w:hint="eastAsia"/>
          <w:b/>
          <w:color w:val="000000"/>
          <w:szCs w:val="21"/>
        </w:rPr>
        <w:t>参会人员及规模：</w:t>
      </w:r>
      <w:r w:rsidRPr="003547F8">
        <w:rPr>
          <w:rFonts w:ascii="宋体" w:hAnsi="宋体" w:cs="宋体" w:hint="eastAsia"/>
          <w:bCs/>
          <w:color w:val="000000"/>
          <w:szCs w:val="21"/>
        </w:rPr>
        <w:t>水务公司决策人，规</w:t>
      </w:r>
      <w:r w:rsidRPr="003547F8">
        <w:rPr>
          <w:rFonts w:ascii="宋体" w:hAnsi="宋体" w:cs="宋体" w:hint="eastAsia"/>
          <w:color w:val="000000"/>
          <w:szCs w:val="21"/>
        </w:rPr>
        <w:t>模拟在120人左右</w:t>
      </w:r>
    </w:p>
    <w:p w:rsidR="001D19BB" w:rsidRPr="003547F8" w:rsidRDefault="001D19BB">
      <w:pPr>
        <w:spacing w:line="400" w:lineRule="exact"/>
        <w:rPr>
          <w:rFonts w:ascii="宋体" w:hAnsi="宋体" w:cs="宋体"/>
          <w:color w:val="000000"/>
          <w:szCs w:val="21"/>
        </w:rPr>
      </w:pPr>
    </w:p>
    <w:p w:rsidR="001D19BB" w:rsidRPr="003547F8" w:rsidRDefault="00506379">
      <w:pPr>
        <w:numPr>
          <w:ilvl w:val="0"/>
          <w:numId w:val="2"/>
        </w:numPr>
        <w:spacing w:line="360" w:lineRule="exact"/>
        <w:rPr>
          <w:rFonts w:ascii="宋体" w:hAnsi="宋体" w:cs="宋体"/>
          <w:b/>
          <w:color w:val="000000"/>
          <w:szCs w:val="21"/>
        </w:rPr>
      </w:pPr>
      <w:r w:rsidRPr="003547F8">
        <w:rPr>
          <w:rFonts w:ascii="宋体" w:hAnsi="宋体" w:cs="宋体" w:hint="eastAsia"/>
          <w:b/>
          <w:color w:val="000000"/>
          <w:szCs w:val="21"/>
        </w:rPr>
        <w:t>会议主要内容（具体议程持续更新中）：</w:t>
      </w:r>
    </w:p>
    <w:p w:rsidR="001D19BB" w:rsidRPr="003547F8" w:rsidRDefault="00506379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color w:val="000000"/>
          <w:kern w:val="0"/>
          <w:szCs w:val="21"/>
        </w:rPr>
      </w:pPr>
      <w:r w:rsidRPr="003547F8">
        <w:rPr>
          <w:rFonts w:ascii="宋体" w:hAnsi="宋体" w:hint="eastAsia"/>
          <w:bCs/>
          <w:color w:val="000000"/>
          <w:kern w:val="0"/>
          <w:szCs w:val="21"/>
        </w:rPr>
        <w:t xml:space="preserve"> E20中国供水服务促进联盟工作汇报</w:t>
      </w:r>
    </w:p>
    <w:p w:rsidR="001D19BB" w:rsidRPr="003547F8" w:rsidRDefault="00506379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color w:val="000000"/>
          <w:kern w:val="0"/>
          <w:szCs w:val="21"/>
        </w:rPr>
      </w:pPr>
      <w:r w:rsidRPr="003547F8">
        <w:rPr>
          <w:rFonts w:ascii="宋体" w:hAnsi="宋体" w:hint="eastAsia"/>
          <w:bCs/>
          <w:color w:val="000000"/>
          <w:kern w:val="0"/>
          <w:szCs w:val="21"/>
        </w:rPr>
        <w:t>瀚蓝环境供水经验分享</w:t>
      </w:r>
    </w:p>
    <w:p w:rsidR="001D19BB" w:rsidRPr="003547F8" w:rsidRDefault="00506379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color w:val="000000"/>
          <w:kern w:val="0"/>
          <w:szCs w:val="21"/>
        </w:rPr>
      </w:pPr>
      <w:r w:rsidRPr="003547F8">
        <w:rPr>
          <w:rFonts w:ascii="宋体" w:hAnsi="宋体" w:hint="eastAsia"/>
          <w:bCs/>
          <w:color w:val="000000"/>
          <w:kern w:val="0"/>
          <w:szCs w:val="21"/>
        </w:rPr>
        <w:t>授牌仪式（供水评级结果、联盟新成员）</w:t>
      </w:r>
    </w:p>
    <w:p w:rsidR="001D19BB" w:rsidRPr="003547F8" w:rsidRDefault="00506379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color w:val="000000"/>
          <w:kern w:val="0"/>
          <w:szCs w:val="21"/>
        </w:rPr>
      </w:pPr>
      <w:r w:rsidRPr="003547F8">
        <w:rPr>
          <w:rFonts w:ascii="宋体" w:hAnsi="宋体" w:hint="eastAsia"/>
          <w:bCs/>
          <w:color w:val="000000"/>
          <w:kern w:val="0"/>
          <w:szCs w:val="21"/>
        </w:rPr>
        <w:t>新政策环境下，供水企业的行动方向和发展机遇探讨</w:t>
      </w:r>
    </w:p>
    <w:p w:rsidR="001D19BB" w:rsidRPr="003547F8" w:rsidRDefault="00506379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color w:val="000000"/>
          <w:kern w:val="0"/>
          <w:szCs w:val="21"/>
        </w:rPr>
      </w:pPr>
      <w:r w:rsidRPr="003547F8">
        <w:rPr>
          <w:rFonts w:ascii="宋体" w:hAnsi="宋体" w:hint="eastAsia"/>
          <w:bCs/>
          <w:color w:val="000000"/>
          <w:kern w:val="0"/>
          <w:szCs w:val="21"/>
        </w:rPr>
        <w:t>“水十条”背景下，供水企业如何降低漏损，节水节能</w:t>
      </w:r>
    </w:p>
    <w:p w:rsidR="001D19BB" w:rsidRPr="003547F8" w:rsidRDefault="00506379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color w:val="000000"/>
          <w:kern w:val="0"/>
          <w:szCs w:val="21"/>
        </w:rPr>
      </w:pPr>
      <w:r w:rsidRPr="003547F8">
        <w:rPr>
          <w:rFonts w:ascii="宋体" w:hAnsi="宋体" w:hint="eastAsia"/>
          <w:bCs/>
          <w:color w:val="000000"/>
          <w:kern w:val="0"/>
          <w:szCs w:val="21"/>
        </w:rPr>
        <w:t xml:space="preserve"> 如何用互联网思维落地“水十条”</w:t>
      </w:r>
    </w:p>
    <w:p w:rsidR="001D19BB" w:rsidRPr="003547F8" w:rsidRDefault="00506379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color w:val="000000"/>
          <w:kern w:val="0"/>
          <w:szCs w:val="21"/>
        </w:rPr>
      </w:pPr>
      <w:r w:rsidRPr="003547F8">
        <w:rPr>
          <w:rFonts w:ascii="宋体" w:hAnsi="宋体" w:hint="eastAsia"/>
          <w:bCs/>
          <w:color w:val="000000"/>
          <w:kern w:val="0"/>
          <w:szCs w:val="21"/>
          <w:lang w:val="zh-CN"/>
        </w:rPr>
        <w:t>传统地方性国有水务企业混合所有制改革研究</w:t>
      </w:r>
    </w:p>
    <w:p w:rsidR="001D19BB" w:rsidRPr="003547F8" w:rsidRDefault="00506379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color w:val="000000"/>
          <w:kern w:val="0"/>
          <w:szCs w:val="21"/>
        </w:rPr>
      </w:pPr>
      <w:r w:rsidRPr="003547F8">
        <w:rPr>
          <w:rFonts w:ascii="宋体" w:hAnsi="宋体" w:hint="eastAsia"/>
          <w:bCs/>
          <w:color w:val="000000"/>
          <w:kern w:val="0"/>
          <w:szCs w:val="21"/>
        </w:rPr>
        <w:t>水务企业PPP模式思考、探索与创新</w:t>
      </w:r>
    </w:p>
    <w:p w:rsidR="001D19BB" w:rsidRPr="003547F8" w:rsidRDefault="00506379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color w:val="000000"/>
          <w:kern w:val="0"/>
          <w:szCs w:val="21"/>
        </w:rPr>
      </w:pPr>
      <w:r w:rsidRPr="003547F8">
        <w:rPr>
          <w:rFonts w:ascii="宋体" w:hAnsi="宋体" w:hint="eastAsia"/>
          <w:bCs/>
          <w:color w:val="000000"/>
          <w:kern w:val="0"/>
          <w:szCs w:val="21"/>
        </w:rPr>
        <w:t xml:space="preserve"> 参观 瀚蓝环境  自来水厂+ 南海固废处理环保产业园</w:t>
      </w:r>
    </w:p>
    <w:p w:rsidR="001D19BB" w:rsidRPr="003547F8" w:rsidRDefault="00506379">
      <w:pPr>
        <w:pStyle w:val="11"/>
        <w:spacing w:line="360" w:lineRule="auto"/>
        <w:ind w:firstLineChars="0" w:firstLine="0"/>
        <w:rPr>
          <w:rFonts w:ascii="宋体" w:hAnsi="宋体" w:cs="宋体"/>
        </w:rPr>
      </w:pPr>
      <w:r w:rsidRPr="003547F8">
        <w:rPr>
          <w:rFonts w:ascii="宋体" w:hAnsi="宋体" w:hint="eastAsia"/>
          <w:b/>
          <w:bCs/>
          <w:i/>
          <w:iCs/>
        </w:rPr>
        <w:t>拟邀分享单位</w:t>
      </w:r>
      <w:r w:rsidRPr="003547F8">
        <w:rPr>
          <w:rFonts w:ascii="宋体" w:hAnsi="宋体" w:hint="eastAsia"/>
        </w:rPr>
        <w:t>：E20环境平台、</w:t>
      </w:r>
      <w:r w:rsidRPr="003547F8">
        <w:rPr>
          <w:rFonts w:ascii="宋体" w:hAnsi="宋体" w:hint="eastAsia"/>
          <w:color w:val="000000"/>
          <w:kern w:val="0"/>
          <w:szCs w:val="21"/>
        </w:rPr>
        <w:t>瀚蓝环境、</w:t>
      </w:r>
      <w:r w:rsidRPr="003547F8">
        <w:rPr>
          <w:rFonts w:ascii="宋体" w:hAnsi="宋体" w:hint="eastAsia"/>
        </w:rPr>
        <w:t>北控水务、首创股份、中国水务投资、中法水务、威立雅水务、北京自来水、深圳水务、云南水务、重庆水务、澳门自来水、江苏江南水务、青岛水务、成都自来水、济南水务、粤海水务、安恒科技</w:t>
      </w:r>
      <w:r w:rsidRPr="003547F8">
        <w:rPr>
          <w:rFonts w:ascii="宋体" w:hAnsi="宋体" w:cs="宋体" w:hint="eastAsia"/>
        </w:rPr>
        <w:t>……</w:t>
      </w:r>
    </w:p>
    <w:sectPr w:rsidR="001D19BB" w:rsidRPr="003547F8" w:rsidSect="001D19BB">
      <w:headerReference w:type="default" r:id="rId8"/>
      <w:footerReference w:type="default" r:id="rId9"/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4FA" w:rsidRDefault="007234FA" w:rsidP="001D19BB">
      <w:r>
        <w:separator/>
      </w:r>
    </w:p>
  </w:endnote>
  <w:endnote w:type="continuationSeparator" w:id="1">
    <w:p w:rsidR="007234FA" w:rsidRDefault="007234FA" w:rsidP="001D1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B" w:rsidRDefault="001D19BB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4FA" w:rsidRDefault="007234FA" w:rsidP="001D19BB">
      <w:r>
        <w:separator/>
      </w:r>
    </w:p>
  </w:footnote>
  <w:footnote w:type="continuationSeparator" w:id="1">
    <w:p w:rsidR="007234FA" w:rsidRDefault="007234FA" w:rsidP="001D1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B" w:rsidRDefault="001D19BB">
    <w:pPr>
      <w:spacing w:line="500" w:lineRule="exact"/>
      <w:jc w:val="lef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2930D"/>
    <w:multiLevelType w:val="singleLevel"/>
    <w:tmpl w:val="5562930D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5659F58"/>
    <w:multiLevelType w:val="singleLevel"/>
    <w:tmpl w:val="55659F58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5667DBE"/>
    <w:multiLevelType w:val="singleLevel"/>
    <w:tmpl w:val="55667DB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48DF"/>
    <w:rsid w:val="00051E3F"/>
    <w:rsid w:val="0007428B"/>
    <w:rsid w:val="0008264F"/>
    <w:rsid w:val="00085F47"/>
    <w:rsid w:val="000F5147"/>
    <w:rsid w:val="00103043"/>
    <w:rsid w:val="00115E61"/>
    <w:rsid w:val="00172A27"/>
    <w:rsid w:val="001D19BB"/>
    <w:rsid w:val="001D4662"/>
    <w:rsid w:val="001E70EF"/>
    <w:rsid w:val="00222615"/>
    <w:rsid w:val="00306AFF"/>
    <w:rsid w:val="00324BB0"/>
    <w:rsid w:val="003547F8"/>
    <w:rsid w:val="00365106"/>
    <w:rsid w:val="00372186"/>
    <w:rsid w:val="00381AB1"/>
    <w:rsid w:val="003D43A6"/>
    <w:rsid w:val="004A262F"/>
    <w:rsid w:val="004B23ED"/>
    <w:rsid w:val="004D05CB"/>
    <w:rsid w:val="004F1874"/>
    <w:rsid w:val="00506379"/>
    <w:rsid w:val="0053428B"/>
    <w:rsid w:val="00584F0F"/>
    <w:rsid w:val="005A6FDD"/>
    <w:rsid w:val="005B7742"/>
    <w:rsid w:val="005E040A"/>
    <w:rsid w:val="0061184C"/>
    <w:rsid w:val="00672C5A"/>
    <w:rsid w:val="00673109"/>
    <w:rsid w:val="00695A97"/>
    <w:rsid w:val="00717AFA"/>
    <w:rsid w:val="007234FA"/>
    <w:rsid w:val="007309EE"/>
    <w:rsid w:val="00775CAA"/>
    <w:rsid w:val="00797851"/>
    <w:rsid w:val="007A3177"/>
    <w:rsid w:val="007C0943"/>
    <w:rsid w:val="007E54FA"/>
    <w:rsid w:val="00841184"/>
    <w:rsid w:val="00842257"/>
    <w:rsid w:val="00891FAF"/>
    <w:rsid w:val="008E4A85"/>
    <w:rsid w:val="0091603C"/>
    <w:rsid w:val="00942004"/>
    <w:rsid w:val="00954981"/>
    <w:rsid w:val="00964AAE"/>
    <w:rsid w:val="00977739"/>
    <w:rsid w:val="00997F9C"/>
    <w:rsid w:val="009E1ED8"/>
    <w:rsid w:val="009E64B8"/>
    <w:rsid w:val="009E696E"/>
    <w:rsid w:val="00A8121D"/>
    <w:rsid w:val="00AA1773"/>
    <w:rsid w:val="00AC319D"/>
    <w:rsid w:val="00AE2DA9"/>
    <w:rsid w:val="00B237AF"/>
    <w:rsid w:val="00B34306"/>
    <w:rsid w:val="00B5107D"/>
    <w:rsid w:val="00BC0F53"/>
    <w:rsid w:val="00BC571D"/>
    <w:rsid w:val="00BF1FE9"/>
    <w:rsid w:val="00C1489D"/>
    <w:rsid w:val="00C475FE"/>
    <w:rsid w:val="00C57C57"/>
    <w:rsid w:val="00C92D9E"/>
    <w:rsid w:val="00CB6430"/>
    <w:rsid w:val="00CC24FC"/>
    <w:rsid w:val="00D030AA"/>
    <w:rsid w:val="00D9032C"/>
    <w:rsid w:val="00E615E4"/>
    <w:rsid w:val="00E6335F"/>
    <w:rsid w:val="00E768DB"/>
    <w:rsid w:val="00EC2149"/>
    <w:rsid w:val="00F002F0"/>
    <w:rsid w:val="00F020A8"/>
    <w:rsid w:val="00F87D15"/>
    <w:rsid w:val="00FB2D1E"/>
    <w:rsid w:val="00FB5EFF"/>
    <w:rsid w:val="00FD3923"/>
    <w:rsid w:val="00FE4FF8"/>
    <w:rsid w:val="0167795A"/>
    <w:rsid w:val="03032BFE"/>
    <w:rsid w:val="065B3BFA"/>
    <w:rsid w:val="06825AA9"/>
    <w:rsid w:val="078401E4"/>
    <w:rsid w:val="08BA49DD"/>
    <w:rsid w:val="08C52D6F"/>
    <w:rsid w:val="09095DE2"/>
    <w:rsid w:val="09FF5075"/>
    <w:rsid w:val="0CB42FE4"/>
    <w:rsid w:val="0D4C5AE1"/>
    <w:rsid w:val="11223B28"/>
    <w:rsid w:val="11DC205D"/>
    <w:rsid w:val="122946DB"/>
    <w:rsid w:val="13CB1182"/>
    <w:rsid w:val="16733D65"/>
    <w:rsid w:val="1A5204BD"/>
    <w:rsid w:val="1B685A87"/>
    <w:rsid w:val="1B733E18"/>
    <w:rsid w:val="1D1866C7"/>
    <w:rsid w:val="1EE47F3C"/>
    <w:rsid w:val="21F4080D"/>
    <w:rsid w:val="22694385"/>
    <w:rsid w:val="227A57FF"/>
    <w:rsid w:val="24FD6336"/>
    <w:rsid w:val="281C1CDD"/>
    <w:rsid w:val="295279C1"/>
    <w:rsid w:val="2CAB586A"/>
    <w:rsid w:val="2E421B72"/>
    <w:rsid w:val="2F6760D2"/>
    <w:rsid w:val="306275EE"/>
    <w:rsid w:val="335A0E26"/>
    <w:rsid w:val="353D2CE5"/>
    <w:rsid w:val="365E663F"/>
    <w:rsid w:val="36D030FB"/>
    <w:rsid w:val="38FB18BD"/>
    <w:rsid w:val="3D494F99"/>
    <w:rsid w:val="3F4A37E5"/>
    <w:rsid w:val="40270098"/>
    <w:rsid w:val="46523C6D"/>
    <w:rsid w:val="47E362DD"/>
    <w:rsid w:val="4CF267CC"/>
    <w:rsid w:val="4EB3122E"/>
    <w:rsid w:val="4F586138"/>
    <w:rsid w:val="508D24F0"/>
    <w:rsid w:val="527C44C7"/>
    <w:rsid w:val="53BE28A1"/>
    <w:rsid w:val="55F31810"/>
    <w:rsid w:val="56C13162"/>
    <w:rsid w:val="59F66541"/>
    <w:rsid w:val="604B6F0C"/>
    <w:rsid w:val="60FC5A2B"/>
    <w:rsid w:val="61A34F3F"/>
    <w:rsid w:val="62BE5144"/>
    <w:rsid w:val="63937C6D"/>
    <w:rsid w:val="657E520F"/>
    <w:rsid w:val="65E706F3"/>
    <w:rsid w:val="65EF4249"/>
    <w:rsid w:val="67FD1DAB"/>
    <w:rsid w:val="69282792"/>
    <w:rsid w:val="6E8C5DEC"/>
    <w:rsid w:val="70EA6A17"/>
    <w:rsid w:val="71DA0A57"/>
    <w:rsid w:val="71EC41F4"/>
    <w:rsid w:val="73730B78"/>
    <w:rsid w:val="739432AB"/>
    <w:rsid w:val="75D23B5A"/>
    <w:rsid w:val="760A3CB4"/>
    <w:rsid w:val="76D83408"/>
    <w:rsid w:val="76EF302D"/>
    <w:rsid w:val="77244471"/>
    <w:rsid w:val="78D244C8"/>
    <w:rsid w:val="7AF6674C"/>
    <w:rsid w:val="7B0321DE"/>
    <w:rsid w:val="7FA758CA"/>
    <w:rsid w:val="7FFC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1D19BB"/>
    <w:pPr>
      <w:spacing w:before="100" w:beforeAutospacing="1" w:after="100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1D19BB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1D19B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D1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D1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rsid w:val="001D1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D19BB"/>
    <w:rPr>
      <w:b/>
      <w:bCs/>
    </w:rPr>
  </w:style>
  <w:style w:type="character" w:styleId="a8">
    <w:name w:val="FollowedHyperlink"/>
    <w:basedOn w:val="a0"/>
    <w:unhideWhenUsed/>
    <w:rsid w:val="001D19BB"/>
    <w:rPr>
      <w:color w:val="5555AA"/>
      <w:u w:val="none"/>
    </w:rPr>
  </w:style>
  <w:style w:type="character" w:styleId="a9">
    <w:name w:val="Hyperlink"/>
    <w:basedOn w:val="a0"/>
    <w:uiPriority w:val="99"/>
    <w:unhideWhenUsed/>
    <w:rsid w:val="001D19BB"/>
    <w:rPr>
      <w:color w:val="0000FF"/>
      <w:u w:val="single"/>
    </w:rPr>
  </w:style>
  <w:style w:type="table" w:styleId="aa">
    <w:name w:val="Table Grid"/>
    <w:basedOn w:val="a1"/>
    <w:uiPriority w:val="59"/>
    <w:rsid w:val="001D1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文本块1"/>
    <w:basedOn w:val="a"/>
    <w:rsid w:val="001D19BB"/>
    <w:pPr>
      <w:widowControl/>
      <w:tabs>
        <w:tab w:val="left" w:pos="1080"/>
        <w:tab w:val="left" w:pos="6930"/>
        <w:tab w:val="left" w:pos="7740"/>
      </w:tabs>
      <w:ind w:left="-90" w:right="-90"/>
    </w:pPr>
    <w:rPr>
      <w:rFonts w:ascii="Times New Roman" w:hAnsi="Times New Roman"/>
      <w:i/>
      <w:kern w:val="0"/>
      <w:sz w:val="24"/>
      <w:szCs w:val="20"/>
      <w:lang w:eastAsia="en-US"/>
    </w:rPr>
  </w:style>
  <w:style w:type="paragraph" w:customStyle="1" w:styleId="10">
    <w:name w:val="修订1"/>
    <w:uiPriority w:val="99"/>
    <w:semiHidden/>
    <w:rsid w:val="001D19BB"/>
    <w:rPr>
      <w:rFonts w:ascii="Calibri" w:hAnsi="Calibri"/>
      <w:kern w:val="2"/>
      <w:sz w:val="21"/>
      <w:szCs w:val="22"/>
    </w:rPr>
  </w:style>
  <w:style w:type="paragraph" w:customStyle="1" w:styleId="11">
    <w:name w:val="列出段落1"/>
    <w:basedOn w:val="a"/>
    <w:uiPriority w:val="34"/>
    <w:qFormat/>
    <w:rsid w:val="001D19BB"/>
    <w:pPr>
      <w:ind w:firstLineChars="200" w:firstLine="420"/>
    </w:pPr>
  </w:style>
  <w:style w:type="paragraph" w:customStyle="1" w:styleId="Default">
    <w:name w:val="Default"/>
    <w:rsid w:val="001D19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1">
    <w:name w:val="页脚 Char"/>
    <w:basedOn w:val="a0"/>
    <w:link w:val="a5"/>
    <w:uiPriority w:val="99"/>
    <w:rsid w:val="001D19BB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1D19B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1D19BB"/>
  </w:style>
  <w:style w:type="character" w:customStyle="1" w:styleId="Char0">
    <w:name w:val="批注框文本 Char"/>
    <w:basedOn w:val="a0"/>
    <w:link w:val="a4"/>
    <w:uiPriority w:val="99"/>
    <w:semiHidden/>
    <w:rsid w:val="001D19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水务生态圈层高端会议</dc:title>
  <dc:creator>liumin</dc:creator>
  <cp:lastModifiedBy>china</cp:lastModifiedBy>
  <cp:revision>4</cp:revision>
  <cp:lastPrinted>2015-06-09T02:58:00Z</cp:lastPrinted>
  <dcterms:created xsi:type="dcterms:W3CDTF">2015-04-21T01:50:00Z</dcterms:created>
  <dcterms:modified xsi:type="dcterms:W3CDTF">2015-06-11T08:35:00Z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